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90D" w14:textId="77777777" w:rsidR="00C6014D" w:rsidRPr="003B775B" w:rsidRDefault="00C6014D" w:rsidP="004D1DB5">
      <w:pPr>
        <w:keepNext/>
        <w:tabs>
          <w:tab w:val="clear" w:pos="851"/>
        </w:tabs>
        <w:jc w:val="left"/>
      </w:pPr>
    </w:p>
    <w:p w14:paraId="6E08EB7F" w14:textId="314AD59A" w:rsidR="00C6014D" w:rsidRPr="003B775B" w:rsidRDefault="00495DC8" w:rsidP="00C6014D">
      <w:pPr>
        <w:jc w:val="center"/>
        <w:rPr>
          <w:rFonts w:eastAsia="HGSGothicM" w:cs="Arial"/>
          <w:b/>
          <w:szCs w:val="22"/>
          <w:lang w:eastAsia="ja-JP"/>
        </w:rPr>
      </w:pPr>
      <w:r w:rsidRPr="003B775B">
        <w:rPr>
          <w:rFonts w:eastAsia="HGSGothicM" w:cs="Arial"/>
          <w:b/>
          <w:strike/>
          <w:szCs w:val="22"/>
          <w:shd w:val="pct15" w:color="auto" w:fill="FFFFFF"/>
          <w:lang w:eastAsia="ja-JP"/>
        </w:rPr>
        <w:t>2</w:t>
      </w:r>
      <w:r w:rsidR="00C6014D" w:rsidRPr="003B775B">
        <w:rPr>
          <w:rFonts w:eastAsia="HGSGothicM" w:cs="Arial"/>
          <w:b/>
          <w:strike/>
          <w:szCs w:val="22"/>
          <w:shd w:val="pct15" w:color="auto" w:fill="FFFFFF"/>
          <w:lang w:eastAsia="ja-JP"/>
        </w:rPr>
        <w:t>017</w:t>
      </w:r>
      <w:r w:rsidR="00C649B6" w:rsidRPr="003B775B">
        <w:rPr>
          <w:rFonts w:eastAsia="HGSGothicM" w:cs="Arial"/>
          <w:b/>
          <w:szCs w:val="22"/>
          <w:shd w:val="pct15" w:color="auto" w:fill="FFFFFF"/>
          <w:lang w:eastAsia="ja-JP"/>
        </w:rPr>
        <w:t xml:space="preserve"> </w:t>
      </w:r>
      <w:r w:rsidR="00436398" w:rsidRPr="003B775B">
        <w:rPr>
          <w:rFonts w:eastAsia="HGSGothicM" w:cs="Arial"/>
          <w:b/>
          <w:szCs w:val="22"/>
          <w:u w:val="single"/>
          <w:shd w:val="pct15" w:color="auto" w:fill="FFFFFF"/>
          <w:lang w:eastAsia="ja-JP"/>
        </w:rPr>
        <w:t>2022</w:t>
      </w:r>
      <w:r w:rsidR="00436398" w:rsidRPr="003B775B">
        <w:rPr>
          <w:rFonts w:eastAsia="HGSGothicM" w:cs="Arial"/>
          <w:b/>
          <w:szCs w:val="22"/>
          <w:lang w:eastAsia="ja-JP"/>
        </w:rPr>
        <w:t xml:space="preserve"> </w:t>
      </w:r>
      <w:r w:rsidR="00C6014D" w:rsidRPr="003B775B">
        <w:rPr>
          <w:rFonts w:eastAsia="HGSGothicM" w:cs="Arial"/>
          <w:b/>
          <w:szCs w:val="22"/>
          <w:lang w:eastAsia="ja-JP"/>
        </w:rPr>
        <w:t xml:space="preserve">GUIDELINES FOR ADMINISTRATION VERIFICATION </w:t>
      </w:r>
    </w:p>
    <w:p w14:paraId="673F54AE" w14:textId="6D5289BF" w:rsidR="00C6014D" w:rsidRPr="003B775B" w:rsidRDefault="00C6014D" w:rsidP="00C6014D">
      <w:pPr>
        <w:jc w:val="center"/>
        <w:rPr>
          <w:rFonts w:eastAsia="HGSGothicM" w:cs="Arial"/>
          <w:b/>
          <w:szCs w:val="22"/>
          <w:lang w:eastAsia="ja-JP"/>
        </w:rPr>
      </w:pPr>
      <w:r w:rsidRPr="003B775B">
        <w:rPr>
          <w:rFonts w:eastAsia="HGSGothicM" w:cs="Arial"/>
          <w:b/>
          <w:szCs w:val="22"/>
          <w:lang w:eastAsia="ja-JP"/>
        </w:rPr>
        <w:t>OF SHIP FUEL OIL CONSUMPTION DATA</w:t>
      </w:r>
      <w:r w:rsidR="00A7435F" w:rsidRPr="003B775B">
        <w:rPr>
          <w:rFonts w:eastAsia="HGSGothicM" w:cs="Arial"/>
          <w:b/>
          <w:szCs w:val="22"/>
          <w:u w:val="single"/>
          <w:lang w:eastAsia="ja-JP"/>
        </w:rPr>
        <w:t xml:space="preserve"> </w:t>
      </w:r>
      <w:r w:rsidR="00EE2167" w:rsidRPr="003B775B">
        <w:rPr>
          <w:rFonts w:eastAsia="HGSGothicM" w:cs="Arial"/>
          <w:b/>
          <w:szCs w:val="22"/>
          <w:u w:val="single"/>
          <w:shd w:val="pct15" w:color="auto" w:fill="FFFFFF"/>
          <w:lang w:eastAsia="ja-JP"/>
        </w:rPr>
        <w:t>AND OPERATIONAL CARBON INTENSITY</w:t>
      </w:r>
    </w:p>
    <w:p w14:paraId="03A086A2" w14:textId="77777777" w:rsidR="00C6014D" w:rsidRPr="003B775B" w:rsidRDefault="00C6014D" w:rsidP="00C6014D">
      <w:pPr>
        <w:rPr>
          <w:rFonts w:eastAsia="HGSGothicM" w:cs="Arial"/>
          <w:szCs w:val="22"/>
          <w:lang w:eastAsia="ja-JP"/>
        </w:rPr>
      </w:pPr>
    </w:p>
    <w:p w14:paraId="4059AC26" w14:textId="77777777" w:rsidR="00C6014D" w:rsidRPr="003B775B" w:rsidRDefault="00C6014D" w:rsidP="00C6014D">
      <w:pPr>
        <w:rPr>
          <w:rFonts w:eastAsia="HGSGothicM" w:cs="Arial"/>
          <w:szCs w:val="22"/>
          <w:lang w:eastAsia="ja-JP"/>
        </w:rPr>
      </w:pPr>
    </w:p>
    <w:p w14:paraId="4B2E0997" w14:textId="77777777" w:rsidR="00C6014D" w:rsidRPr="003B775B" w:rsidRDefault="00C6014D" w:rsidP="00C6014D">
      <w:pPr>
        <w:rPr>
          <w:rFonts w:cs="Arial"/>
          <w:b/>
          <w:szCs w:val="22"/>
        </w:rPr>
      </w:pPr>
      <w:r w:rsidRPr="003B775B">
        <w:rPr>
          <w:rFonts w:cs="Arial"/>
          <w:b/>
          <w:szCs w:val="22"/>
        </w:rPr>
        <w:t>1</w:t>
      </w:r>
      <w:r w:rsidRPr="003B775B">
        <w:rPr>
          <w:rFonts w:cs="Arial"/>
          <w:b/>
          <w:szCs w:val="22"/>
        </w:rPr>
        <w:tab/>
        <w:t>INTRODUCTION</w:t>
      </w:r>
    </w:p>
    <w:p w14:paraId="4032D340" w14:textId="77777777" w:rsidR="00C6014D" w:rsidRPr="003B775B" w:rsidRDefault="00C6014D" w:rsidP="00C6014D">
      <w:pPr>
        <w:rPr>
          <w:rFonts w:cs="Arial"/>
          <w:b/>
          <w:szCs w:val="22"/>
        </w:rPr>
      </w:pPr>
    </w:p>
    <w:p w14:paraId="78DF1F94" w14:textId="0860C23C" w:rsidR="00C6014D" w:rsidRPr="003B775B" w:rsidRDefault="00C6014D" w:rsidP="00C6014D">
      <w:pPr>
        <w:rPr>
          <w:rFonts w:cs="Arial"/>
          <w:szCs w:val="22"/>
          <w:shd w:val="pct15" w:color="auto" w:fill="FFFFFF"/>
        </w:rPr>
      </w:pPr>
      <w:r w:rsidRPr="003B775B">
        <w:rPr>
          <w:rFonts w:cs="Arial"/>
          <w:szCs w:val="22"/>
        </w:rPr>
        <w:t>1.1</w:t>
      </w:r>
      <w:r w:rsidRPr="003B775B">
        <w:rPr>
          <w:rFonts w:cs="Arial"/>
          <w:szCs w:val="22"/>
        </w:rPr>
        <w:tab/>
        <w:t>R</w:t>
      </w:r>
      <w:bookmarkStart w:id="0" w:name="_Hlk75687559"/>
      <w:r w:rsidRPr="003B775B">
        <w:rPr>
          <w:rFonts w:cs="Arial"/>
          <w:szCs w:val="22"/>
        </w:rPr>
        <w:t xml:space="preserve">egulation </w:t>
      </w:r>
      <w:r w:rsidRPr="003B775B">
        <w:rPr>
          <w:rFonts w:cs="Arial"/>
          <w:strike/>
          <w:szCs w:val="22"/>
          <w:shd w:val="pct15" w:color="auto" w:fill="FFFFFF"/>
        </w:rPr>
        <w:t>22A</w:t>
      </w:r>
      <w:r w:rsidR="00C4633F" w:rsidRPr="003B775B">
        <w:rPr>
          <w:rFonts w:cs="Arial"/>
          <w:szCs w:val="22"/>
          <w:u w:val="single"/>
          <w:shd w:val="pct15" w:color="auto" w:fill="FFFFFF"/>
        </w:rPr>
        <w:t>27</w:t>
      </w:r>
      <w:r w:rsidR="00C649B6" w:rsidRPr="003B775B">
        <w:rPr>
          <w:rFonts w:cs="Arial"/>
          <w:szCs w:val="22"/>
        </w:rPr>
        <w:t xml:space="preserve"> </w:t>
      </w:r>
      <w:r w:rsidRPr="003B775B">
        <w:rPr>
          <w:rFonts w:cs="Arial"/>
          <w:szCs w:val="22"/>
          <w:lang w:eastAsia="ja-JP"/>
        </w:rPr>
        <w:t xml:space="preserve">of MARPOL Annex VI </w:t>
      </w:r>
      <w:r w:rsidRPr="003B775B">
        <w:rPr>
          <w:rFonts w:cs="Arial"/>
          <w:szCs w:val="22"/>
        </w:rPr>
        <w:t>establishes</w:t>
      </w:r>
      <w:bookmarkEnd w:id="0"/>
      <w:r w:rsidRPr="003B775B">
        <w:rPr>
          <w:rFonts w:cs="Arial"/>
          <w:szCs w:val="22"/>
        </w:rPr>
        <w:t xml:space="preserve"> the IMO Ship Fuel Oil Consumption Database, to be administered by the Organization, to which each Administration will submit relevant data for their registered ships of 5,000 gross tonnage (GT) and above. Regulation</w:t>
      </w:r>
      <w:r w:rsidR="004B487D" w:rsidRPr="003B775B">
        <w:rPr>
          <w:rFonts w:cs="Arial"/>
          <w:szCs w:val="22"/>
        </w:rPr>
        <w:t> </w:t>
      </w:r>
      <w:r w:rsidR="00C649B6" w:rsidRPr="003B775B">
        <w:rPr>
          <w:rFonts w:cs="Arial"/>
          <w:strike/>
          <w:szCs w:val="22"/>
          <w:shd w:val="pct15" w:color="auto" w:fill="FFFFFF"/>
        </w:rPr>
        <w:t>22A</w:t>
      </w:r>
      <w:r w:rsidR="00C649B6" w:rsidRPr="003B775B">
        <w:rPr>
          <w:rFonts w:cs="Arial"/>
          <w:szCs w:val="22"/>
          <w:u w:val="single"/>
          <w:shd w:val="pct15" w:color="auto" w:fill="FFFFFF"/>
        </w:rPr>
        <w:t>27</w:t>
      </w:r>
      <w:r w:rsidRPr="003B775B">
        <w:rPr>
          <w:rFonts w:cs="Arial"/>
          <w:szCs w:val="22"/>
        </w:rPr>
        <w:t xml:space="preserve">.7 specifies that "the data shall be verified according to procedures established by the Administration, taking into account guidelines </w:t>
      </w:r>
      <w:r w:rsidRPr="003B775B">
        <w:rPr>
          <w:rFonts w:cs="Arial"/>
          <w:strike/>
          <w:szCs w:val="22"/>
          <w:shd w:val="pct15" w:color="auto" w:fill="FFFFFF"/>
        </w:rPr>
        <w:t>to be</w:t>
      </w:r>
      <w:r w:rsidRPr="003B775B">
        <w:rPr>
          <w:rFonts w:cs="Arial"/>
          <w:szCs w:val="22"/>
        </w:rPr>
        <w:t xml:space="preserve"> developed by the Organization"</w:t>
      </w:r>
      <w:r w:rsidR="004B487D" w:rsidRPr="003B775B">
        <w:rPr>
          <w:rFonts w:cs="Arial"/>
          <w:szCs w:val="22"/>
        </w:rPr>
        <w:t>.</w:t>
      </w:r>
      <w:r w:rsidRPr="003B775B">
        <w:rPr>
          <w:rFonts w:cs="Arial"/>
          <w:szCs w:val="22"/>
        </w:rPr>
        <w:t xml:space="preserve"> </w:t>
      </w:r>
      <w:r w:rsidRPr="003B775B">
        <w:rPr>
          <w:rFonts w:cs="Arial"/>
          <w:strike/>
          <w:szCs w:val="22"/>
          <w:shd w:val="pct15" w:color="auto" w:fill="FFFFFF"/>
        </w:rPr>
        <w:t xml:space="preserve">This document contains the Guidelines referred to in </w:t>
      </w:r>
      <w:r w:rsidRPr="003B775B">
        <w:rPr>
          <w:rFonts w:cs="Arial"/>
          <w:strike/>
          <w:szCs w:val="22"/>
          <w:shd w:val="pct15" w:color="auto" w:fill="FFFFFF"/>
          <w:lang w:eastAsia="ja-JP"/>
        </w:rPr>
        <w:t xml:space="preserve">that </w:t>
      </w:r>
      <w:r w:rsidRPr="003B775B">
        <w:rPr>
          <w:rFonts w:cs="Arial"/>
          <w:strike/>
          <w:szCs w:val="22"/>
          <w:shd w:val="pct15" w:color="auto" w:fill="FFFFFF"/>
        </w:rPr>
        <w:t>regulation and is intended to assist Administrations in developing their own verification programme.</w:t>
      </w:r>
    </w:p>
    <w:p w14:paraId="5086D251" w14:textId="77777777" w:rsidR="00772607" w:rsidRPr="003B775B" w:rsidRDefault="00772607" w:rsidP="00C6014D">
      <w:pPr>
        <w:rPr>
          <w:rFonts w:cs="Arial"/>
          <w:szCs w:val="22"/>
          <w:shd w:val="pct15" w:color="auto" w:fill="FFFFFF"/>
        </w:rPr>
      </w:pPr>
    </w:p>
    <w:p w14:paraId="22CB6F19" w14:textId="08FEE41D" w:rsidR="00C6014D" w:rsidRPr="003B775B" w:rsidRDefault="00772607" w:rsidP="006F0DE0">
      <w:pPr>
        <w:rPr>
          <w:rFonts w:cs="Arial"/>
          <w:szCs w:val="22"/>
          <w:u w:val="single"/>
          <w:shd w:val="pct15" w:color="auto" w:fill="FFFFFF"/>
          <w:lang w:eastAsia="zh-CN"/>
        </w:rPr>
      </w:pPr>
      <w:r w:rsidRPr="003B775B">
        <w:rPr>
          <w:rFonts w:cs="Arial" w:hint="eastAsia"/>
          <w:szCs w:val="22"/>
          <w:u w:val="single"/>
          <w:shd w:val="pct15" w:color="auto" w:fill="FFFFFF"/>
          <w:lang w:eastAsia="zh-CN"/>
        </w:rPr>
        <w:t>1</w:t>
      </w:r>
      <w:r w:rsidRPr="003B775B">
        <w:rPr>
          <w:rFonts w:cs="Arial"/>
          <w:szCs w:val="22"/>
          <w:u w:val="single"/>
          <w:shd w:val="pct15" w:color="auto" w:fill="FFFFFF"/>
          <w:lang w:eastAsia="zh-CN"/>
        </w:rPr>
        <w:t>.</w:t>
      </w:r>
      <w:r w:rsidR="000A114E" w:rsidRPr="003B775B">
        <w:rPr>
          <w:rFonts w:cs="Arial"/>
          <w:szCs w:val="22"/>
          <w:u w:val="single"/>
          <w:shd w:val="pct15" w:color="auto" w:fill="FFFFFF"/>
          <w:lang w:eastAsia="zh-CN"/>
        </w:rPr>
        <w:t>2</w:t>
      </w:r>
      <w:r w:rsidR="006F0DE0" w:rsidRPr="003B775B">
        <w:rPr>
          <w:rFonts w:cs="Arial"/>
          <w:szCs w:val="22"/>
          <w:u w:val="single"/>
          <w:shd w:val="pct15" w:color="auto" w:fill="FFFFFF"/>
          <w:lang w:eastAsia="zh-CN"/>
        </w:rPr>
        <w:tab/>
      </w:r>
      <w:r w:rsidR="00A92C71" w:rsidRPr="003B775B">
        <w:rPr>
          <w:rFonts w:cs="Arial"/>
          <w:szCs w:val="22"/>
          <w:u w:val="single"/>
          <w:shd w:val="pct15" w:color="auto" w:fill="FFFFFF"/>
          <w:lang w:eastAsia="zh-CN"/>
        </w:rPr>
        <w:t xml:space="preserve">Regulation 28 of MARPOL Annex VI </w:t>
      </w:r>
      <w:r w:rsidR="00A92C71" w:rsidRPr="003B775B">
        <w:rPr>
          <w:rFonts w:cs="Arial"/>
          <w:szCs w:val="22"/>
          <w:u w:val="single"/>
          <w:shd w:val="pct15" w:color="auto" w:fill="FFFFFF"/>
        </w:rPr>
        <w:t>establishes the</w:t>
      </w:r>
      <w:r w:rsidR="00A92C71" w:rsidRPr="003B775B">
        <w:rPr>
          <w:rFonts w:cs="Arial"/>
          <w:szCs w:val="22"/>
          <w:u w:val="single"/>
          <w:shd w:val="pct15" w:color="auto" w:fill="FFFFFF"/>
          <w:lang w:eastAsia="zh-CN"/>
        </w:rPr>
        <w:t xml:space="preserve"> </w:t>
      </w:r>
      <w:r w:rsidR="006F4013" w:rsidRPr="003B775B">
        <w:rPr>
          <w:rFonts w:cs="Arial"/>
          <w:szCs w:val="22"/>
          <w:u w:val="single"/>
          <w:shd w:val="pct15" w:color="auto" w:fill="FFFFFF"/>
          <w:lang w:eastAsia="zh-CN"/>
        </w:rPr>
        <w:t>operational carbon inten</w:t>
      </w:r>
      <w:r w:rsidR="006C2BE5" w:rsidRPr="003B775B">
        <w:rPr>
          <w:rFonts w:cs="Arial"/>
          <w:szCs w:val="22"/>
          <w:u w:val="single"/>
          <w:shd w:val="pct15" w:color="auto" w:fill="FFFFFF"/>
          <w:lang w:eastAsia="zh-CN"/>
        </w:rPr>
        <w:t xml:space="preserve">sity </w:t>
      </w:r>
      <w:r w:rsidR="00E76A19" w:rsidRPr="003B775B">
        <w:rPr>
          <w:rFonts w:cs="Arial"/>
          <w:szCs w:val="22"/>
          <w:u w:val="single"/>
          <w:shd w:val="pct15" w:color="auto" w:fill="FFFFFF"/>
          <w:lang w:eastAsia="zh-CN"/>
        </w:rPr>
        <w:t xml:space="preserve">rating </w:t>
      </w:r>
      <w:r w:rsidR="006C2BE5" w:rsidRPr="003B775B">
        <w:rPr>
          <w:rFonts w:cs="Arial"/>
          <w:szCs w:val="22"/>
          <w:u w:val="single"/>
          <w:shd w:val="pct15" w:color="auto" w:fill="FFFFFF"/>
          <w:lang w:eastAsia="zh-CN"/>
        </w:rPr>
        <w:t>mechanism</w:t>
      </w:r>
      <w:r w:rsidR="006F4013" w:rsidRPr="003B775B">
        <w:rPr>
          <w:rFonts w:cs="Arial"/>
          <w:szCs w:val="22"/>
          <w:u w:val="single"/>
          <w:shd w:val="pct15" w:color="auto" w:fill="FFFFFF"/>
          <w:lang w:eastAsia="zh-CN"/>
        </w:rPr>
        <w:t>.</w:t>
      </w:r>
      <w:r w:rsidR="006C2BE5" w:rsidRPr="003B775B">
        <w:rPr>
          <w:rFonts w:cs="Arial"/>
          <w:szCs w:val="22"/>
          <w:u w:val="single"/>
          <w:shd w:val="pct15" w:color="auto" w:fill="FFFFFF"/>
          <w:lang w:eastAsia="zh-CN"/>
        </w:rPr>
        <w:t xml:space="preserve"> </w:t>
      </w:r>
      <w:r w:rsidR="006F0DE0" w:rsidRPr="003B775B">
        <w:rPr>
          <w:rFonts w:cs="Arial"/>
          <w:szCs w:val="22"/>
          <w:u w:val="single"/>
          <w:shd w:val="pct15" w:color="auto" w:fill="FFFFFF"/>
          <w:lang w:eastAsia="zh-CN"/>
        </w:rPr>
        <w:t>Regulation 28</w:t>
      </w:r>
      <w:r w:rsidR="006C2BE5" w:rsidRPr="003B775B">
        <w:rPr>
          <w:rFonts w:cs="Arial"/>
          <w:szCs w:val="22"/>
          <w:u w:val="single"/>
          <w:shd w:val="pct15" w:color="auto" w:fill="FFFFFF"/>
          <w:lang w:eastAsia="zh-CN"/>
        </w:rPr>
        <w:t>.</w:t>
      </w:r>
      <w:r w:rsidR="00EB67D0" w:rsidRPr="003B775B">
        <w:rPr>
          <w:rFonts w:cs="Arial"/>
          <w:szCs w:val="22"/>
          <w:u w:val="single"/>
          <w:shd w:val="pct15" w:color="auto" w:fill="FFFFFF"/>
          <w:lang w:eastAsia="zh-CN"/>
        </w:rPr>
        <w:t>6</w:t>
      </w:r>
      <w:r w:rsidR="006F0DE0" w:rsidRPr="003B775B">
        <w:rPr>
          <w:rFonts w:cs="Arial"/>
          <w:szCs w:val="22"/>
          <w:u w:val="single"/>
          <w:shd w:val="pct15" w:color="auto" w:fill="FFFFFF"/>
          <w:lang w:eastAsia="zh-CN"/>
        </w:rPr>
        <w:t xml:space="preserve"> </w:t>
      </w:r>
      <w:r w:rsidR="00DE4A3C" w:rsidRPr="003B775B">
        <w:rPr>
          <w:rFonts w:cs="Arial"/>
          <w:szCs w:val="22"/>
          <w:u w:val="single"/>
          <w:shd w:val="pct15" w:color="auto" w:fill="FFFFFF"/>
          <w:lang w:eastAsia="zh-CN"/>
        </w:rPr>
        <w:t xml:space="preserve">specifies that </w:t>
      </w:r>
      <w:r w:rsidR="00BE4E8F" w:rsidRPr="003B775B">
        <w:rPr>
          <w:rFonts w:cs="Arial"/>
          <w:szCs w:val="22"/>
          <w:u w:val="single"/>
          <w:shd w:val="pct15" w:color="auto" w:fill="FFFFFF"/>
          <w:lang w:eastAsia="zh-CN"/>
        </w:rPr>
        <w:t>“</w:t>
      </w:r>
      <w:r w:rsidR="00DE4A3C" w:rsidRPr="003B775B">
        <w:rPr>
          <w:rFonts w:cs="Arial"/>
          <w:szCs w:val="22"/>
          <w:u w:val="single"/>
          <w:shd w:val="pct15" w:color="auto" w:fill="FFFFFF"/>
          <w:lang w:eastAsia="zh-CN"/>
        </w:rPr>
        <w:t>the</w:t>
      </w:r>
      <w:r w:rsidR="006F0DE0" w:rsidRPr="003B775B">
        <w:rPr>
          <w:rFonts w:cs="Arial"/>
          <w:szCs w:val="22"/>
          <w:u w:val="single"/>
          <w:shd w:val="pct15" w:color="auto" w:fill="FFFFFF"/>
          <w:lang w:eastAsia="zh-CN"/>
        </w:rPr>
        <w:t xml:space="preserve"> </w:t>
      </w:r>
      <w:r w:rsidR="00EF7C40">
        <w:rPr>
          <w:rFonts w:cs="Arial"/>
          <w:szCs w:val="22"/>
          <w:u w:val="single"/>
          <w:shd w:val="pct15" w:color="auto" w:fill="FFFFFF"/>
          <w:lang w:eastAsia="zh-CN"/>
        </w:rPr>
        <w:t>attained</w:t>
      </w:r>
      <w:r w:rsidR="006F0DE0" w:rsidRPr="003B775B">
        <w:rPr>
          <w:rFonts w:cs="Arial"/>
          <w:szCs w:val="22"/>
          <w:u w:val="single"/>
          <w:shd w:val="pct15" w:color="auto" w:fill="FFFFFF"/>
          <w:lang w:eastAsia="zh-CN"/>
        </w:rPr>
        <w:t xml:space="preserve"> annual operational CII </w:t>
      </w:r>
      <w:r w:rsidR="00A165AC" w:rsidRPr="003B775B">
        <w:rPr>
          <w:rFonts w:cs="Arial"/>
          <w:strike/>
          <w:szCs w:val="22"/>
          <w:u w:val="single"/>
          <w:shd w:val="pct15" w:color="auto" w:fill="FFFFFF"/>
          <w:lang w:eastAsia="zh-CN"/>
        </w:rPr>
        <w:t>of a ship</w:t>
      </w:r>
      <w:r w:rsidR="00A165AC" w:rsidRPr="003B775B">
        <w:rPr>
          <w:rFonts w:cs="Arial"/>
          <w:szCs w:val="22"/>
          <w:u w:val="single"/>
          <w:shd w:val="pct15" w:color="auto" w:fill="FFFFFF"/>
          <w:lang w:eastAsia="zh-CN"/>
        </w:rPr>
        <w:t xml:space="preserve"> </w:t>
      </w:r>
      <w:r w:rsidR="006F0DE0" w:rsidRPr="003B775B">
        <w:rPr>
          <w:rFonts w:cs="Arial"/>
          <w:szCs w:val="22"/>
          <w:u w:val="single"/>
          <w:shd w:val="pct15" w:color="auto" w:fill="FFFFFF"/>
          <w:lang w:eastAsia="zh-CN"/>
        </w:rPr>
        <w:t>shall be</w:t>
      </w:r>
      <w:r w:rsidR="00BE4E8F" w:rsidRPr="003B775B">
        <w:rPr>
          <w:rFonts w:cs="Arial"/>
          <w:szCs w:val="22"/>
          <w:u w:val="single"/>
          <w:shd w:val="pct15" w:color="auto" w:fill="FFFFFF"/>
          <w:lang w:eastAsia="zh-CN"/>
        </w:rPr>
        <w:t xml:space="preserve"> documented and</w:t>
      </w:r>
      <w:r w:rsidR="006F0DE0" w:rsidRPr="003B775B">
        <w:rPr>
          <w:rFonts w:cs="Arial"/>
          <w:szCs w:val="22"/>
          <w:u w:val="single"/>
          <w:shd w:val="pct15" w:color="auto" w:fill="FFFFFF"/>
          <w:lang w:eastAsia="zh-CN"/>
        </w:rPr>
        <w:t xml:space="preserve"> verified against the </w:t>
      </w:r>
      <w:r w:rsidR="00EF7C40">
        <w:rPr>
          <w:rFonts w:cs="Arial"/>
          <w:szCs w:val="22"/>
          <w:u w:val="single"/>
          <w:shd w:val="pct15" w:color="auto" w:fill="FFFFFF"/>
          <w:lang w:eastAsia="zh-CN"/>
        </w:rPr>
        <w:t>required</w:t>
      </w:r>
      <w:r w:rsidR="006F0DE0" w:rsidRPr="003B775B">
        <w:rPr>
          <w:rFonts w:cs="Arial"/>
          <w:szCs w:val="22"/>
          <w:u w:val="single"/>
          <w:shd w:val="pct15" w:color="auto" w:fill="FFFFFF"/>
          <w:lang w:eastAsia="zh-CN"/>
        </w:rPr>
        <w:t xml:space="preserve"> annual operational CII to determine operational carbon intensity rating A, B, C, D or E, either by the Administration or by any organization duly authorized by it, taking into account the guidelines developed by the Organization</w:t>
      </w:r>
      <w:r w:rsidR="00BE4E8F" w:rsidRPr="003B775B">
        <w:rPr>
          <w:rFonts w:cs="Arial"/>
          <w:szCs w:val="22"/>
          <w:u w:val="single"/>
          <w:shd w:val="pct15" w:color="auto" w:fill="FFFFFF"/>
          <w:lang w:eastAsia="zh-CN"/>
        </w:rPr>
        <w:t>”</w:t>
      </w:r>
      <w:r w:rsidR="00A165AC" w:rsidRPr="003B775B">
        <w:rPr>
          <w:rFonts w:cs="Arial"/>
          <w:szCs w:val="22"/>
          <w:u w:val="single"/>
          <w:shd w:val="pct15" w:color="auto" w:fill="FFFFFF"/>
          <w:lang w:eastAsia="zh-CN"/>
        </w:rPr>
        <w:t>.</w:t>
      </w:r>
    </w:p>
    <w:p w14:paraId="75BB9DF1" w14:textId="39A726AE" w:rsidR="00CA1EB4" w:rsidRPr="003B775B" w:rsidRDefault="00CA1EB4" w:rsidP="006F0DE0">
      <w:pPr>
        <w:rPr>
          <w:rFonts w:cs="Arial"/>
          <w:szCs w:val="22"/>
          <w:u w:val="single"/>
          <w:shd w:val="pct15" w:color="auto" w:fill="FFFFFF"/>
          <w:lang w:eastAsia="zh-CN"/>
        </w:rPr>
      </w:pPr>
    </w:p>
    <w:p w14:paraId="5C83AC10" w14:textId="7EB196A3" w:rsidR="00CA1EB4" w:rsidRPr="003B775B" w:rsidRDefault="000A114E" w:rsidP="006F0DE0">
      <w:pPr>
        <w:rPr>
          <w:rFonts w:cs="Arial"/>
          <w:szCs w:val="22"/>
          <w:shd w:val="pct15" w:color="auto" w:fill="FFFFFF"/>
          <w:lang w:eastAsia="zh-CN"/>
        </w:rPr>
      </w:pPr>
      <w:r w:rsidRPr="003B775B">
        <w:rPr>
          <w:rFonts w:cs="Arial"/>
          <w:szCs w:val="22"/>
          <w:u w:val="single"/>
          <w:shd w:val="pct15" w:color="auto" w:fill="FFFFFF"/>
          <w:lang w:eastAsia="zh-CN"/>
        </w:rPr>
        <w:t>1.3</w:t>
      </w:r>
      <w:r w:rsidR="00643F51" w:rsidRPr="003B775B">
        <w:rPr>
          <w:rFonts w:cs="Arial"/>
          <w:szCs w:val="22"/>
          <w:u w:val="single"/>
          <w:shd w:val="pct15" w:color="auto" w:fill="FFFFFF"/>
          <w:lang w:eastAsia="zh-CN"/>
        </w:rPr>
        <w:tab/>
      </w:r>
      <w:r w:rsidR="00CA1EB4" w:rsidRPr="003B775B">
        <w:rPr>
          <w:rFonts w:cs="Arial"/>
          <w:szCs w:val="22"/>
          <w:u w:val="single"/>
          <w:shd w:val="pct15" w:color="auto" w:fill="FFFFFF"/>
          <w:lang w:eastAsia="zh-CN"/>
        </w:rPr>
        <w:t xml:space="preserve">This document contains the Guidelines referred to in </w:t>
      </w:r>
      <w:r w:rsidR="00643F51" w:rsidRPr="003B775B">
        <w:rPr>
          <w:rFonts w:cs="Arial"/>
          <w:szCs w:val="22"/>
          <w:u w:val="single"/>
          <w:shd w:val="pct15" w:color="auto" w:fill="FFFFFF"/>
          <w:lang w:eastAsia="zh-CN"/>
        </w:rPr>
        <w:t>R</w:t>
      </w:r>
      <w:r w:rsidR="00CA1EB4" w:rsidRPr="003B775B">
        <w:rPr>
          <w:rFonts w:cs="Arial"/>
          <w:szCs w:val="22"/>
          <w:u w:val="single"/>
          <w:shd w:val="pct15" w:color="auto" w:fill="FFFFFF"/>
          <w:lang w:eastAsia="zh-CN"/>
        </w:rPr>
        <w:t>egulation</w:t>
      </w:r>
      <w:r w:rsidR="00643F51" w:rsidRPr="003B775B">
        <w:rPr>
          <w:rFonts w:cs="Arial"/>
          <w:szCs w:val="22"/>
          <w:u w:val="single"/>
          <w:shd w:val="pct15" w:color="auto" w:fill="FFFFFF"/>
          <w:lang w:eastAsia="zh-CN"/>
        </w:rPr>
        <w:t xml:space="preserve"> 27.7 and </w:t>
      </w:r>
      <w:r w:rsidR="00643F51" w:rsidRPr="003B775B">
        <w:rPr>
          <w:rFonts w:cs="Arial" w:hint="eastAsia"/>
          <w:szCs w:val="22"/>
          <w:u w:val="single"/>
          <w:shd w:val="pct15" w:color="auto" w:fill="FFFFFF"/>
          <w:lang w:eastAsia="zh-CN"/>
        </w:rPr>
        <w:t>R</w:t>
      </w:r>
      <w:r w:rsidR="00643F51" w:rsidRPr="003B775B">
        <w:rPr>
          <w:rFonts w:cs="Arial"/>
          <w:szCs w:val="22"/>
          <w:u w:val="single"/>
          <w:shd w:val="pct15" w:color="auto" w:fill="FFFFFF"/>
          <w:lang w:eastAsia="zh-CN"/>
        </w:rPr>
        <w:t>egulation 28.6</w:t>
      </w:r>
      <w:r w:rsidR="00CA1EB4" w:rsidRPr="003B775B">
        <w:rPr>
          <w:rFonts w:cs="Arial"/>
          <w:szCs w:val="22"/>
          <w:u w:val="single"/>
          <w:shd w:val="pct15" w:color="auto" w:fill="FFFFFF"/>
          <w:lang w:eastAsia="zh-CN"/>
        </w:rPr>
        <w:t xml:space="preserve"> and is intended to assist Administrations in developing their own verification programme.</w:t>
      </w:r>
    </w:p>
    <w:p w14:paraId="05B18535" w14:textId="77777777" w:rsidR="00772607" w:rsidRPr="003B775B" w:rsidRDefault="00772607" w:rsidP="00C6014D">
      <w:pPr>
        <w:rPr>
          <w:rFonts w:cs="Arial"/>
          <w:szCs w:val="22"/>
        </w:rPr>
      </w:pPr>
    </w:p>
    <w:p w14:paraId="7171CF25" w14:textId="43AD38C2" w:rsidR="00C6014D" w:rsidRPr="003B775B" w:rsidRDefault="00C6014D" w:rsidP="00C6014D">
      <w:pPr>
        <w:rPr>
          <w:rFonts w:cs="Arial"/>
          <w:szCs w:val="22"/>
          <w:lang w:eastAsia="ja-JP"/>
        </w:rPr>
      </w:pPr>
      <w:r w:rsidRPr="003B775B">
        <w:rPr>
          <w:rFonts w:cs="Arial"/>
          <w:szCs w:val="22"/>
        </w:rPr>
        <w:t>1.</w:t>
      </w:r>
      <w:r w:rsidRPr="003B775B">
        <w:rPr>
          <w:rFonts w:cs="Arial"/>
          <w:strike/>
          <w:szCs w:val="22"/>
        </w:rPr>
        <w:t>2</w:t>
      </w:r>
      <w:r w:rsidR="000A114E" w:rsidRPr="003B775B">
        <w:rPr>
          <w:rFonts w:cs="Arial"/>
          <w:szCs w:val="22"/>
          <w:u w:val="single"/>
        </w:rPr>
        <w:t>4</w:t>
      </w:r>
      <w:r w:rsidRPr="003B775B">
        <w:rPr>
          <w:rFonts w:cs="Arial"/>
          <w:szCs w:val="22"/>
        </w:rPr>
        <w:tab/>
        <w:t xml:space="preserve">A </w:t>
      </w:r>
      <w:r w:rsidRPr="003B775B">
        <w:rPr>
          <w:rFonts w:cs="Arial"/>
          <w:strike/>
          <w:szCs w:val="22"/>
          <w:shd w:val="pct15" w:color="auto" w:fill="FFFFFF"/>
        </w:rPr>
        <w:t>data</w:t>
      </w:r>
      <w:r w:rsidR="00721CBB" w:rsidRPr="003B775B">
        <w:rPr>
          <w:rFonts w:cs="Arial"/>
          <w:szCs w:val="22"/>
        </w:rPr>
        <w:t xml:space="preserve"> </w:t>
      </w:r>
      <w:r w:rsidRPr="003B775B">
        <w:rPr>
          <w:rFonts w:cs="Arial"/>
          <w:szCs w:val="22"/>
        </w:rPr>
        <w:t xml:space="preserve">verification procedure should </w:t>
      </w:r>
      <w:r w:rsidRPr="003B775B">
        <w:rPr>
          <w:rFonts w:cs="Arial"/>
          <w:szCs w:val="22"/>
          <w:lang w:eastAsia="ja-JP"/>
        </w:rPr>
        <w:t xml:space="preserve">ensure the reliability of the collected data </w:t>
      </w:r>
      <w:r w:rsidR="00AA682E" w:rsidRPr="003B775B">
        <w:rPr>
          <w:rFonts w:cs="Arial"/>
          <w:szCs w:val="22"/>
          <w:u w:val="single"/>
          <w:shd w:val="pct15" w:color="auto" w:fill="FFFFFF"/>
          <w:lang w:eastAsia="ja-JP"/>
        </w:rPr>
        <w:t>and the</w:t>
      </w:r>
      <w:r w:rsidR="00792915" w:rsidRPr="003B775B">
        <w:rPr>
          <w:rFonts w:cs="Arial"/>
          <w:szCs w:val="22"/>
          <w:u w:val="single"/>
          <w:shd w:val="pct15" w:color="auto" w:fill="FFFFFF"/>
          <w:lang w:eastAsia="ja-JP"/>
        </w:rPr>
        <w:t xml:space="preserve"> correctness of </w:t>
      </w:r>
      <w:r w:rsidR="00D16682" w:rsidRPr="003B775B">
        <w:rPr>
          <w:rFonts w:cs="Arial"/>
          <w:szCs w:val="22"/>
          <w:u w:val="single"/>
          <w:shd w:val="pct15" w:color="auto" w:fill="FFFFFF"/>
          <w:lang w:eastAsia="ja-JP"/>
        </w:rPr>
        <w:t>the</w:t>
      </w:r>
      <w:r w:rsidR="00A95107" w:rsidRPr="003B775B">
        <w:rPr>
          <w:rFonts w:cs="Arial"/>
          <w:szCs w:val="22"/>
          <w:u w:val="single"/>
          <w:shd w:val="pct15" w:color="auto" w:fill="FFFFFF"/>
          <w:lang w:eastAsia="zh-CN"/>
        </w:rPr>
        <w:t xml:space="preserve"> </w:t>
      </w:r>
      <w:r w:rsidR="00EF7C40">
        <w:rPr>
          <w:rFonts w:cs="Arial"/>
          <w:szCs w:val="22"/>
          <w:u w:val="single"/>
          <w:shd w:val="pct15" w:color="auto" w:fill="FFFFFF"/>
          <w:lang w:eastAsia="zh-CN"/>
        </w:rPr>
        <w:t>attained</w:t>
      </w:r>
      <w:r w:rsidR="00A95107" w:rsidRPr="003B775B">
        <w:rPr>
          <w:rFonts w:cs="Arial"/>
          <w:szCs w:val="22"/>
          <w:u w:val="single"/>
          <w:shd w:val="pct15" w:color="auto" w:fill="FFFFFF"/>
          <w:lang w:eastAsia="zh-CN"/>
        </w:rPr>
        <w:t xml:space="preserve"> annual operational CII,</w:t>
      </w:r>
      <w:r w:rsidR="00AA682E" w:rsidRPr="003B775B">
        <w:rPr>
          <w:rFonts w:cs="Arial"/>
          <w:szCs w:val="22"/>
          <w:u w:val="single"/>
          <w:shd w:val="pct15" w:color="auto" w:fill="FFFFFF"/>
          <w:lang w:eastAsia="ja-JP"/>
        </w:rPr>
        <w:t xml:space="preserve"> </w:t>
      </w:r>
      <w:r w:rsidRPr="003B775B">
        <w:rPr>
          <w:rFonts w:cs="Arial"/>
          <w:szCs w:val="22"/>
          <w:lang w:eastAsia="ja-JP"/>
        </w:rPr>
        <w:t>while minimizing the costs and associated burdens to the ship and the Administration.</w:t>
      </w:r>
    </w:p>
    <w:p w14:paraId="3624C011" w14:textId="77777777" w:rsidR="00C6014D" w:rsidRPr="003B775B" w:rsidRDefault="00C6014D" w:rsidP="00C6014D">
      <w:pPr>
        <w:rPr>
          <w:rFonts w:cs="Arial"/>
          <w:szCs w:val="22"/>
          <w:lang w:eastAsia="ja-JP"/>
        </w:rPr>
      </w:pPr>
    </w:p>
    <w:p w14:paraId="3AE92F4E" w14:textId="77777777" w:rsidR="00C6014D" w:rsidRPr="003B775B" w:rsidRDefault="00C6014D" w:rsidP="00C6014D">
      <w:pPr>
        <w:rPr>
          <w:rFonts w:cs="Arial"/>
          <w:b/>
          <w:szCs w:val="22"/>
          <w:lang w:eastAsia="ja-JP"/>
        </w:rPr>
      </w:pPr>
      <w:r w:rsidRPr="003B775B">
        <w:rPr>
          <w:rFonts w:cs="Arial"/>
          <w:b/>
          <w:szCs w:val="22"/>
          <w:lang w:eastAsia="ja-JP"/>
        </w:rPr>
        <w:t>2</w:t>
      </w:r>
      <w:r w:rsidRPr="003B775B">
        <w:rPr>
          <w:rFonts w:cs="Arial"/>
          <w:b/>
          <w:szCs w:val="22"/>
        </w:rPr>
        <w:tab/>
      </w:r>
      <w:r w:rsidRPr="003B775B">
        <w:rPr>
          <w:rFonts w:cs="Arial"/>
          <w:b/>
          <w:szCs w:val="22"/>
          <w:lang w:eastAsia="ja-JP"/>
        </w:rPr>
        <w:t xml:space="preserve">DEFINITIONS </w:t>
      </w:r>
    </w:p>
    <w:p w14:paraId="1EC8A917" w14:textId="77777777" w:rsidR="00C6014D" w:rsidRPr="003B775B" w:rsidRDefault="00C6014D" w:rsidP="00C6014D">
      <w:pPr>
        <w:rPr>
          <w:rFonts w:cs="Arial"/>
          <w:b/>
          <w:szCs w:val="22"/>
        </w:rPr>
      </w:pPr>
    </w:p>
    <w:p w14:paraId="130BA476" w14:textId="77777777" w:rsidR="00C6014D" w:rsidRPr="003B775B" w:rsidRDefault="00C6014D" w:rsidP="00C6014D">
      <w:pPr>
        <w:rPr>
          <w:rFonts w:cs="Arial"/>
          <w:szCs w:val="22"/>
          <w:lang w:eastAsia="ja-JP"/>
        </w:rPr>
      </w:pPr>
      <w:r w:rsidRPr="003B775B">
        <w:rPr>
          <w:rFonts w:cs="Arial"/>
          <w:szCs w:val="22"/>
          <w:lang w:eastAsia="ja-JP"/>
        </w:rPr>
        <w:t>For the purpose of these Guidelines, the definitions in MARPOL Annex VI apply.</w:t>
      </w:r>
    </w:p>
    <w:p w14:paraId="40B0F2D2" w14:textId="77777777" w:rsidR="00C6014D" w:rsidRPr="003B775B" w:rsidRDefault="00C6014D" w:rsidP="00C6014D">
      <w:pPr>
        <w:rPr>
          <w:rFonts w:cs="Arial"/>
          <w:szCs w:val="22"/>
          <w:lang w:eastAsia="ja-JP"/>
        </w:rPr>
      </w:pPr>
    </w:p>
    <w:p w14:paraId="5F6045B8" w14:textId="77777777" w:rsidR="00C6014D" w:rsidRPr="003B775B" w:rsidRDefault="00C6014D" w:rsidP="00AD6256">
      <w:pPr>
        <w:rPr>
          <w:rFonts w:cs="Arial"/>
          <w:b/>
          <w:szCs w:val="22"/>
          <w:lang w:eastAsia="ja-JP"/>
        </w:rPr>
      </w:pPr>
      <w:r w:rsidRPr="003B775B">
        <w:rPr>
          <w:rFonts w:cs="Arial"/>
          <w:b/>
          <w:szCs w:val="22"/>
          <w:lang w:eastAsia="ja-JP"/>
        </w:rPr>
        <w:t>3</w:t>
      </w:r>
      <w:r w:rsidRPr="003B775B">
        <w:rPr>
          <w:rFonts w:cs="Arial"/>
          <w:b/>
          <w:szCs w:val="22"/>
        </w:rPr>
        <w:tab/>
      </w:r>
      <w:r w:rsidRPr="003B775B">
        <w:rPr>
          <w:rFonts w:cs="Arial"/>
          <w:b/>
          <w:szCs w:val="22"/>
          <w:lang w:eastAsia="ja-JP"/>
        </w:rPr>
        <w:t xml:space="preserve">RESPONSIBILITIES </w:t>
      </w:r>
    </w:p>
    <w:p w14:paraId="0B5F7F1C" w14:textId="77777777" w:rsidR="00C6014D" w:rsidRPr="003B775B" w:rsidRDefault="00C6014D" w:rsidP="00AD6256">
      <w:pPr>
        <w:rPr>
          <w:rFonts w:cs="Arial"/>
          <w:b/>
          <w:szCs w:val="22"/>
        </w:rPr>
      </w:pPr>
    </w:p>
    <w:p w14:paraId="699C11C9" w14:textId="77777777" w:rsidR="00C6014D" w:rsidRPr="003B775B" w:rsidRDefault="00C6014D" w:rsidP="00AD6256">
      <w:pPr>
        <w:rPr>
          <w:rFonts w:cs="Arial"/>
          <w:szCs w:val="22"/>
        </w:rPr>
      </w:pPr>
      <w:r w:rsidRPr="003B775B">
        <w:rPr>
          <w:rFonts w:cs="Arial"/>
          <w:szCs w:val="22"/>
          <w:lang w:eastAsia="ja-JP"/>
        </w:rPr>
        <w:t>3</w:t>
      </w:r>
      <w:r w:rsidRPr="003B775B">
        <w:rPr>
          <w:rFonts w:cs="Arial"/>
          <w:szCs w:val="22"/>
        </w:rPr>
        <w:t>.1</w:t>
      </w:r>
      <w:r w:rsidRPr="003B775B">
        <w:rPr>
          <w:rFonts w:cs="Arial"/>
          <w:szCs w:val="22"/>
        </w:rPr>
        <w:tab/>
        <w:t>The responsibilities of Administrations and ships are set out in MARPOL Annex VI. These Guidelines do not change those or create any new obligations.</w:t>
      </w:r>
    </w:p>
    <w:p w14:paraId="23634A33" w14:textId="77777777" w:rsidR="00C6014D" w:rsidRPr="003B775B" w:rsidRDefault="00C6014D" w:rsidP="00AD6256">
      <w:pPr>
        <w:rPr>
          <w:rFonts w:cs="Arial"/>
          <w:szCs w:val="22"/>
        </w:rPr>
      </w:pPr>
    </w:p>
    <w:p w14:paraId="33225BDF" w14:textId="543650D8" w:rsidR="00C6014D" w:rsidRPr="003B775B" w:rsidRDefault="00C6014D" w:rsidP="00AD6256">
      <w:pPr>
        <w:rPr>
          <w:rFonts w:cs="Arial"/>
          <w:szCs w:val="22"/>
          <w:lang w:eastAsia="ja-JP"/>
        </w:rPr>
      </w:pPr>
      <w:r w:rsidRPr="003B775B">
        <w:rPr>
          <w:rFonts w:cs="Arial"/>
          <w:szCs w:val="22"/>
        </w:rPr>
        <w:t>3.</w:t>
      </w:r>
      <w:r w:rsidRPr="003B775B">
        <w:rPr>
          <w:rFonts w:cs="Arial"/>
          <w:szCs w:val="22"/>
          <w:lang w:eastAsia="ja-JP"/>
        </w:rPr>
        <w:t>2</w:t>
      </w:r>
      <w:r w:rsidRPr="003B775B">
        <w:rPr>
          <w:rFonts w:cs="Arial"/>
          <w:szCs w:val="22"/>
          <w:lang w:eastAsia="ja-JP"/>
        </w:rPr>
        <w:tab/>
        <w:t xml:space="preserve">Under the data collection system for fuel oil consumption </w:t>
      </w:r>
      <w:r w:rsidR="009E69E8" w:rsidRPr="003B775B">
        <w:rPr>
          <w:rFonts w:cs="Arial"/>
          <w:szCs w:val="22"/>
          <w:u w:val="single"/>
          <w:shd w:val="pct15" w:color="auto" w:fill="FFFFFF"/>
          <w:lang w:eastAsia="ja-JP"/>
        </w:rPr>
        <w:t xml:space="preserve">and the operational carbon intensity </w:t>
      </w:r>
      <w:r w:rsidR="0066271A" w:rsidRPr="003B775B">
        <w:rPr>
          <w:rFonts w:cs="Arial"/>
          <w:szCs w:val="22"/>
          <w:u w:val="single"/>
          <w:shd w:val="pct15" w:color="auto" w:fill="FFFFFF"/>
          <w:lang w:eastAsia="ja-JP"/>
        </w:rPr>
        <w:t>rating</w:t>
      </w:r>
      <w:r w:rsidR="009E69E8" w:rsidRPr="003B775B">
        <w:rPr>
          <w:rFonts w:cs="Arial"/>
          <w:szCs w:val="22"/>
          <w:u w:val="single"/>
          <w:lang w:eastAsia="ja-JP"/>
        </w:rPr>
        <w:t xml:space="preserve"> </w:t>
      </w:r>
      <w:r w:rsidRPr="003B775B">
        <w:rPr>
          <w:rFonts w:cs="Arial"/>
          <w:szCs w:val="22"/>
          <w:lang w:eastAsia="ja-JP"/>
        </w:rPr>
        <w:t>of ships, as specified in MARPOL Annex VI, an Administration may authorize an organization</w:t>
      </w:r>
      <w:r w:rsidRPr="003B775B">
        <w:rPr>
          <w:vertAlign w:val="superscript"/>
        </w:rPr>
        <w:footnoteReference w:id="1"/>
      </w:r>
      <w:r w:rsidRPr="003B775B">
        <w:rPr>
          <w:rFonts w:cs="Arial"/>
          <w:szCs w:val="22"/>
          <w:lang w:eastAsia="ja-JP"/>
        </w:rPr>
        <w:t xml:space="preserve"> to receive the data from a ship, verify the data for compliance with the requirements, </w:t>
      </w:r>
      <w:r w:rsidR="00960739" w:rsidRPr="003B775B">
        <w:rPr>
          <w:rFonts w:cs="Arial"/>
          <w:szCs w:val="22"/>
          <w:u w:val="single"/>
          <w:shd w:val="pct15" w:color="auto" w:fill="FFFFFF"/>
          <w:lang w:eastAsia="ja-JP"/>
        </w:rPr>
        <w:t xml:space="preserve">verify the </w:t>
      </w:r>
      <w:bookmarkStart w:id="1" w:name="_Hlk75692330"/>
      <w:r w:rsidR="00EF7C40">
        <w:rPr>
          <w:rFonts w:cs="Arial"/>
          <w:szCs w:val="22"/>
          <w:u w:val="single"/>
          <w:shd w:val="pct15" w:color="auto" w:fill="FFFFFF"/>
          <w:lang w:eastAsia="ja-JP"/>
        </w:rPr>
        <w:t>attained</w:t>
      </w:r>
      <w:r w:rsidR="00960739" w:rsidRPr="003B775B">
        <w:rPr>
          <w:rFonts w:cs="Arial"/>
          <w:szCs w:val="22"/>
          <w:u w:val="single"/>
          <w:shd w:val="pct15" w:color="auto" w:fill="FFFFFF"/>
          <w:lang w:eastAsia="zh-CN"/>
        </w:rPr>
        <w:t xml:space="preserve"> annual operational CII</w:t>
      </w:r>
      <w:r w:rsidR="00960739" w:rsidRPr="003B775B">
        <w:rPr>
          <w:rFonts w:cs="Arial"/>
          <w:szCs w:val="22"/>
          <w:u w:val="single"/>
          <w:shd w:val="pct15" w:color="auto" w:fill="FFFFFF"/>
          <w:lang w:eastAsia="ja-JP"/>
        </w:rPr>
        <w:t xml:space="preserve"> </w:t>
      </w:r>
      <w:r w:rsidR="00E423D0" w:rsidRPr="003B775B">
        <w:rPr>
          <w:rFonts w:cs="Arial"/>
          <w:szCs w:val="22"/>
          <w:u w:val="single"/>
          <w:shd w:val="pct15" w:color="auto" w:fill="FFFFFF"/>
          <w:lang w:eastAsia="ja-JP"/>
        </w:rPr>
        <w:t xml:space="preserve">against the </w:t>
      </w:r>
      <w:r w:rsidR="00EF7C40">
        <w:rPr>
          <w:rFonts w:cs="Arial"/>
          <w:szCs w:val="22"/>
          <w:u w:val="single"/>
          <w:shd w:val="pct15" w:color="auto" w:fill="FFFFFF"/>
          <w:lang w:eastAsia="ja-JP"/>
        </w:rPr>
        <w:t>required</w:t>
      </w:r>
      <w:r w:rsidR="00E423D0" w:rsidRPr="003B775B">
        <w:rPr>
          <w:rFonts w:cs="Arial"/>
          <w:szCs w:val="22"/>
          <w:u w:val="single"/>
          <w:shd w:val="pct15" w:color="auto" w:fill="FFFFFF"/>
          <w:lang w:eastAsia="ja-JP"/>
        </w:rPr>
        <w:t xml:space="preserve"> annual operational CII, </w:t>
      </w:r>
      <w:bookmarkEnd w:id="1"/>
      <w:r w:rsidR="00960739" w:rsidRPr="003B775B">
        <w:rPr>
          <w:rFonts w:cs="Arial"/>
          <w:szCs w:val="22"/>
          <w:u w:val="single"/>
          <w:shd w:val="pct15" w:color="auto" w:fill="FFFFFF"/>
          <w:lang w:eastAsia="ja-JP"/>
        </w:rPr>
        <w:t>determine the operational carbon intensity rating,</w:t>
      </w:r>
      <w:r w:rsidR="00960739" w:rsidRPr="003B775B">
        <w:rPr>
          <w:rFonts w:cs="Arial"/>
          <w:szCs w:val="22"/>
          <w:u w:val="single"/>
          <w:lang w:eastAsia="ja-JP"/>
        </w:rPr>
        <w:t xml:space="preserve"> </w:t>
      </w:r>
      <w:r w:rsidRPr="003B775B">
        <w:rPr>
          <w:rFonts w:cs="Arial"/>
          <w:szCs w:val="22"/>
          <w:lang w:eastAsia="ja-JP"/>
        </w:rPr>
        <w:t xml:space="preserve">issue the Statement of Compliance, </w:t>
      </w:r>
      <w:r w:rsidR="00564094" w:rsidRPr="003B775B">
        <w:rPr>
          <w:rFonts w:cs="Arial"/>
          <w:szCs w:val="22"/>
          <w:lang w:eastAsia="ja-JP"/>
        </w:rPr>
        <w:t xml:space="preserve">and </w:t>
      </w:r>
      <w:r w:rsidRPr="003B775B">
        <w:rPr>
          <w:rFonts w:cs="Arial"/>
          <w:szCs w:val="22"/>
          <w:lang w:eastAsia="ja-JP"/>
        </w:rPr>
        <w:t>submit the data to the Organization</w:t>
      </w:r>
      <w:r w:rsidRPr="003B775B">
        <w:rPr>
          <w:rFonts w:cs="Arial"/>
          <w:strike/>
          <w:color w:val="00B050"/>
          <w:szCs w:val="22"/>
          <w:lang w:eastAsia="ja-JP"/>
        </w:rPr>
        <w:t xml:space="preserve"> </w:t>
      </w:r>
      <w:r w:rsidRPr="00136010">
        <w:rPr>
          <w:rFonts w:cs="Arial"/>
          <w:strike/>
          <w:szCs w:val="22"/>
          <w:shd w:val="pct15" w:color="auto" w:fill="FFFFFF"/>
          <w:lang w:eastAsia="ja-JP"/>
        </w:rPr>
        <w:t>and perform other actions authorized by the Administration with respect to the IMO Ship Fuel Oil Consumption Database</w:t>
      </w:r>
      <w:r w:rsidRPr="00136010">
        <w:rPr>
          <w:rFonts w:cs="Arial"/>
          <w:szCs w:val="22"/>
          <w:shd w:val="pct15" w:color="auto" w:fill="FFFFFF"/>
          <w:lang w:eastAsia="ja-JP"/>
        </w:rPr>
        <w:t>.</w:t>
      </w:r>
      <w:r w:rsidRPr="003B775B">
        <w:rPr>
          <w:rFonts w:cs="Arial"/>
          <w:szCs w:val="22"/>
          <w:lang w:eastAsia="ja-JP"/>
        </w:rPr>
        <w:t xml:space="preserve"> In every case, the Administration assumes full responsibility</w:t>
      </w:r>
      <w:r w:rsidR="00BB3A1C" w:rsidRPr="003B775B">
        <w:rPr>
          <w:rFonts w:cs="Arial"/>
          <w:szCs w:val="22"/>
          <w:lang w:eastAsia="ja-JP"/>
        </w:rPr>
        <w:t xml:space="preserve"> for all tasks conducted by </w:t>
      </w:r>
      <w:r w:rsidR="00BB3A1C" w:rsidRPr="00B74BFE">
        <w:rPr>
          <w:rFonts w:cs="Arial"/>
          <w:szCs w:val="22"/>
          <w:lang w:eastAsia="ja-JP"/>
        </w:rPr>
        <w:t>the </w:t>
      </w:r>
      <w:r w:rsidRPr="00B74BFE">
        <w:rPr>
          <w:rFonts w:cs="Arial"/>
          <w:szCs w:val="22"/>
          <w:lang w:eastAsia="ja-JP"/>
        </w:rPr>
        <w:t xml:space="preserve">Administration or </w:t>
      </w:r>
      <w:r w:rsidRPr="003B775B">
        <w:rPr>
          <w:rFonts w:cs="Arial"/>
          <w:szCs w:val="22"/>
          <w:lang w:eastAsia="ja-JP"/>
        </w:rPr>
        <w:t>any organization duly authorized by it (hereinafter referred to as "</w:t>
      </w:r>
      <w:r w:rsidR="00BB3A1C" w:rsidRPr="003B775B">
        <w:rPr>
          <w:rFonts w:cs="Arial"/>
          <w:szCs w:val="22"/>
          <w:lang w:eastAsia="ja-JP"/>
        </w:rPr>
        <w:t>the </w:t>
      </w:r>
      <w:r w:rsidRPr="003B775B">
        <w:rPr>
          <w:rFonts w:cs="Arial"/>
          <w:szCs w:val="22"/>
          <w:lang w:eastAsia="ja-JP"/>
        </w:rPr>
        <w:t>Administration").</w:t>
      </w:r>
    </w:p>
    <w:p w14:paraId="4098CB3D" w14:textId="6CE4B291" w:rsidR="00C6014D" w:rsidRPr="003B775B" w:rsidRDefault="00C6014D" w:rsidP="00C6014D">
      <w:pPr>
        <w:rPr>
          <w:rFonts w:cs="Arial"/>
          <w:b/>
          <w:szCs w:val="22"/>
          <w:lang w:eastAsia="ja-JP"/>
        </w:rPr>
      </w:pPr>
      <w:r w:rsidRPr="003B775B">
        <w:rPr>
          <w:rFonts w:cs="Arial"/>
          <w:b/>
          <w:szCs w:val="22"/>
          <w:lang w:eastAsia="ja-JP"/>
        </w:rPr>
        <w:t>4</w:t>
      </w:r>
      <w:r w:rsidRPr="003B775B">
        <w:rPr>
          <w:rFonts w:cs="Arial"/>
          <w:b/>
          <w:szCs w:val="22"/>
        </w:rPr>
        <w:tab/>
      </w:r>
      <w:r w:rsidRPr="003B775B">
        <w:rPr>
          <w:rFonts w:cs="Arial"/>
          <w:b/>
          <w:szCs w:val="22"/>
          <w:lang w:eastAsia="ja-JP"/>
        </w:rPr>
        <w:t>VERIFICATION OF THE REPORTED DATA</w:t>
      </w:r>
      <w:r w:rsidR="00595001" w:rsidRPr="003B775B">
        <w:rPr>
          <w:rFonts w:cs="Arial"/>
          <w:b/>
          <w:szCs w:val="22"/>
          <w:lang w:eastAsia="ja-JP"/>
        </w:rPr>
        <w:t xml:space="preserve"> </w:t>
      </w:r>
    </w:p>
    <w:p w14:paraId="40B9C145" w14:textId="77777777" w:rsidR="00C6014D" w:rsidRPr="003B775B" w:rsidRDefault="00C6014D" w:rsidP="00C6014D">
      <w:pPr>
        <w:tabs>
          <w:tab w:val="clear" w:pos="851"/>
        </w:tabs>
        <w:rPr>
          <w:rFonts w:eastAsia="HGSGothicM" w:cs="Arial"/>
          <w:szCs w:val="22"/>
          <w:lang w:eastAsia="ja-JP"/>
        </w:rPr>
      </w:pPr>
    </w:p>
    <w:p w14:paraId="3138534D" w14:textId="77777777" w:rsidR="00C6014D" w:rsidRPr="003B775B" w:rsidRDefault="00C6014D" w:rsidP="00C6014D">
      <w:pPr>
        <w:rPr>
          <w:rFonts w:cs="Arial"/>
          <w:szCs w:val="22"/>
          <w:lang w:eastAsia="ja-JP"/>
        </w:rPr>
      </w:pPr>
      <w:r w:rsidRPr="003B775B">
        <w:rPr>
          <w:rFonts w:cs="Arial"/>
          <w:szCs w:val="22"/>
          <w:lang w:eastAsia="ja-JP"/>
        </w:rPr>
        <w:lastRenderedPageBreak/>
        <w:t>4.1</w:t>
      </w:r>
      <w:r w:rsidRPr="003B775B">
        <w:rPr>
          <w:rFonts w:cs="Arial"/>
          <w:szCs w:val="22"/>
          <w:lang w:eastAsia="ja-JP"/>
        </w:rPr>
        <w:tab/>
        <w:t>To facilitate data verification, the Administration should indicate what additional documentation a ship should submit along with its annual data report. Specification of this documentation can be done on a ship basis, as part of the assessment of the Data Collection Plan</w:t>
      </w:r>
      <w:r w:rsidRPr="003B775B">
        <w:rPr>
          <w:rFonts w:cs="Arial"/>
          <w:szCs w:val="22"/>
          <w:vertAlign w:val="superscript"/>
          <w:lang w:eastAsia="ja-JP"/>
        </w:rPr>
        <w:footnoteReference w:id="2"/>
      </w:r>
      <w:r w:rsidRPr="003B775B">
        <w:rPr>
          <w:rFonts w:cs="Arial"/>
          <w:szCs w:val="22"/>
          <w:lang w:eastAsia="ja-JP"/>
        </w:rPr>
        <w:t xml:space="preserve">, or it may be done as a general policy statement or through </w:t>
      </w:r>
      <w:r w:rsidR="00933E85" w:rsidRPr="003B775B">
        <w:rPr>
          <w:rFonts w:cs="Arial"/>
          <w:szCs w:val="22"/>
          <w:lang w:eastAsia="ja-JP"/>
        </w:rPr>
        <w:t xml:space="preserve">such </w:t>
      </w:r>
      <w:r w:rsidRPr="003B775B">
        <w:rPr>
          <w:rFonts w:cs="Arial"/>
          <w:szCs w:val="22"/>
          <w:lang w:eastAsia="ja-JP"/>
        </w:rPr>
        <w:t>other policy instruments as the Administration deems appropriate. Additional documentation to facilitate data verification may include the following, as well as other documentation that the Administration deems relevant:</w:t>
      </w:r>
    </w:p>
    <w:p w14:paraId="58E085A4" w14:textId="77777777" w:rsidR="00C6014D" w:rsidRPr="003B775B" w:rsidRDefault="00C6014D" w:rsidP="00C6014D">
      <w:pPr>
        <w:rPr>
          <w:rFonts w:cs="Arial"/>
          <w:szCs w:val="22"/>
          <w:lang w:eastAsia="ja-JP"/>
        </w:rPr>
      </w:pPr>
    </w:p>
    <w:p w14:paraId="3873C829" w14:textId="18BB9C63" w:rsidR="00A02438" w:rsidRPr="003B775B" w:rsidRDefault="00C6014D" w:rsidP="00C6014D">
      <w:pPr>
        <w:tabs>
          <w:tab w:val="clear" w:pos="851"/>
        </w:tabs>
        <w:ind w:left="1701" w:hanging="850"/>
        <w:contextualSpacing/>
        <w:rPr>
          <w:rFonts w:eastAsia="HGSGothicM" w:cs="Arial"/>
          <w:szCs w:val="22"/>
          <w:lang w:eastAsia="ja-JP"/>
        </w:rPr>
      </w:pPr>
      <w:r w:rsidRPr="003B775B">
        <w:rPr>
          <w:rFonts w:eastAsia="HGSGothicM" w:cs="Arial"/>
          <w:szCs w:val="22"/>
          <w:lang w:eastAsia="ja-JP"/>
        </w:rPr>
        <w:t>.1</w:t>
      </w:r>
      <w:r w:rsidRPr="003B775B">
        <w:rPr>
          <w:rFonts w:eastAsia="HGSGothicM" w:cs="Arial"/>
          <w:szCs w:val="22"/>
          <w:lang w:eastAsia="ja-JP"/>
        </w:rPr>
        <w:tab/>
        <w:t xml:space="preserve">a copy of </w:t>
      </w:r>
      <w:r w:rsidR="009C68A8" w:rsidRPr="003B775B">
        <w:rPr>
          <w:rFonts w:eastAsia="HGSGothicM" w:cs="Arial"/>
          <w:szCs w:val="22"/>
          <w:lang w:eastAsia="ja-JP"/>
        </w:rPr>
        <w:t>the</w:t>
      </w:r>
      <w:r w:rsidR="001D0D0A" w:rsidRPr="003B775B">
        <w:rPr>
          <w:rFonts w:eastAsia="HGSGothicM" w:cs="Arial"/>
          <w:szCs w:val="22"/>
          <w:lang w:eastAsia="ja-JP"/>
        </w:rPr>
        <w:t xml:space="preserve"> </w:t>
      </w:r>
      <w:r w:rsidR="009B0053" w:rsidRPr="003B775B">
        <w:rPr>
          <w:rFonts w:eastAsia="HGSGothicM" w:cs="Arial"/>
          <w:szCs w:val="22"/>
          <w:u w:val="single"/>
          <w:shd w:val="pct15" w:color="auto" w:fill="FFFFFF"/>
          <w:lang w:eastAsia="ja-JP"/>
        </w:rPr>
        <w:t>verified</w:t>
      </w:r>
      <w:r w:rsidR="009C68A8" w:rsidRPr="003B775B">
        <w:rPr>
          <w:rFonts w:eastAsia="HGSGothicM" w:cs="Arial"/>
          <w:szCs w:val="22"/>
          <w:lang w:eastAsia="ja-JP"/>
        </w:rPr>
        <w:t xml:space="preserve"> </w:t>
      </w:r>
      <w:r w:rsidRPr="003B775B">
        <w:rPr>
          <w:rFonts w:eastAsia="HGSGothicM" w:cs="Arial"/>
          <w:szCs w:val="22"/>
          <w:lang w:eastAsia="ja-JP"/>
        </w:rPr>
        <w:t>ship's Data Collection Plan</w:t>
      </w:r>
      <w:r w:rsidR="00416C23" w:rsidRPr="003B775B">
        <w:rPr>
          <w:rFonts w:eastAsia="HGSGothicM" w:cs="Arial"/>
          <w:szCs w:val="22"/>
          <w:lang w:eastAsia="ja-JP"/>
        </w:rPr>
        <w:t xml:space="preserve"> </w:t>
      </w:r>
      <w:r w:rsidR="002D32FD" w:rsidRPr="003B775B">
        <w:rPr>
          <w:rFonts w:eastAsia="HGSGothicM" w:cs="Arial"/>
          <w:szCs w:val="22"/>
          <w:lang w:eastAsia="ja-JP"/>
        </w:rPr>
        <w:t>(</w:t>
      </w:r>
      <w:r w:rsidR="00416C23" w:rsidRPr="003B775B">
        <w:rPr>
          <w:rFonts w:eastAsia="HGSGothicM" w:cs="Arial"/>
          <w:szCs w:val="22"/>
          <w:u w:val="single"/>
          <w:shd w:val="pct15" w:color="auto" w:fill="FFFFFF"/>
          <w:lang w:eastAsia="ja-JP"/>
        </w:rPr>
        <w:t>SEEMP Part II</w:t>
      </w:r>
      <w:r w:rsidR="002D32FD" w:rsidRPr="003B775B">
        <w:rPr>
          <w:rFonts w:eastAsia="HGSGothicM" w:cs="Arial"/>
          <w:szCs w:val="22"/>
          <w:u w:val="single"/>
          <w:shd w:val="pct15" w:color="auto" w:fill="FFFFFF"/>
          <w:lang w:eastAsia="ja-JP"/>
        </w:rPr>
        <w:t>)</w:t>
      </w:r>
      <w:r w:rsidRPr="003B775B">
        <w:rPr>
          <w:rFonts w:eastAsia="HGSGothicM" w:cs="Arial"/>
          <w:szCs w:val="22"/>
          <w:lang w:eastAsia="ja-JP"/>
        </w:rPr>
        <w:t>;</w:t>
      </w:r>
    </w:p>
    <w:p w14:paraId="63A72ADA" w14:textId="77777777" w:rsidR="0092635C" w:rsidRPr="003B775B" w:rsidRDefault="0092635C" w:rsidP="00C6014D">
      <w:pPr>
        <w:tabs>
          <w:tab w:val="clear" w:pos="851"/>
        </w:tabs>
        <w:ind w:left="1701" w:hanging="850"/>
        <w:contextualSpacing/>
        <w:rPr>
          <w:rFonts w:eastAsia="HGSGothicM" w:cs="Arial"/>
          <w:szCs w:val="22"/>
          <w:lang w:eastAsia="ja-JP"/>
        </w:rPr>
      </w:pPr>
    </w:p>
    <w:p w14:paraId="4CD28FBB" w14:textId="77777777" w:rsidR="00C6014D" w:rsidRPr="003B775B" w:rsidRDefault="00C6014D" w:rsidP="00C6014D">
      <w:pPr>
        <w:tabs>
          <w:tab w:val="clear" w:pos="851"/>
        </w:tabs>
        <w:ind w:left="1701" w:hanging="861"/>
        <w:contextualSpacing/>
        <w:rPr>
          <w:rFonts w:eastAsia="HGSGothicM" w:cs="Arial"/>
          <w:szCs w:val="22"/>
          <w:lang w:eastAsia="ja-JP"/>
        </w:rPr>
      </w:pPr>
      <w:r w:rsidRPr="003B775B">
        <w:rPr>
          <w:rFonts w:eastAsia="HGSGothicM" w:cs="Arial"/>
          <w:szCs w:val="22"/>
          <w:lang w:eastAsia="ja-JP"/>
        </w:rPr>
        <w:t>.2</w:t>
      </w:r>
      <w:r w:rsidRPr="003B775B">
        <w:rPr>
          <w:rFonts w:eastAsia="HGSGothicM" w:cs="Arial"/>
          <w:szCs w:val="22"/>
          <w:lang w:eastAsia="ja-JP"/>
        </w:rPr>
        <w:tab/>
        <w:t>summaries of bunker delivery notes (BDNs), in sufficient detail to show that all fuel oil consumed by the ship is accounted for (see sample form of BDN summary set out in appendix 1);</w:t>
      </w:r>
    </w:p>
    <w:p w14:paraId="44E0D3AC" w14:textId="77777777" w:rsidR="00C6014D" w:rsidRPr="003B775B" w:rsidRDefault="00C6014D" w:rsidP="00C6014D">
      <w:pPr>
        <w:rPr>
          <w:rFonts w:eastAsia="HGSGothicM" w:cs="Arial"/>
          <w:szCs w:val="22"/>
          <w:lang w:eastAsia="ja-JP"/>
        </w:rPr>
      </w:pPr>
    </w:p>
    <w:p w14:paraId="0025460E" w14:textId="3682699F" w:rsidR="00C6014D" w:rsidRPr="003B775B" w:rsidRDefault="00C6014D" w:rsidP="00C6014D">
      <w:pPr>
        <w:tabs>
          <w:tab w:val="clear" w:pos="851"/>
        </w:tabs>
        <w:ind w:left="1701" w:hanging="850"/>
        <w:contextualSpacing/>
        <w:rPr>
          <w:rFonts w:eastAsia="HGSGothicM" w:cs="Arial"/>
          <w:szCs w:val="22"/>
          <w:lang w:eastAsia="ja-JP"/>
        </w:rPr>
      </w:pPr>
      <w:r w:rsidRPr="003B775B">
        <w:rPr>
          <w:rFonts w:eastAsia="HGSGothicM" w:cs="Arial"/>
          <w:szCs w:val="22"/>
          <w:lang w:eastAsia="ja-JP"/>
        </w:rPr>
        <w:t>.3</w:t>
      </w:r>
      <w:r w:rsidRPr="003B775B">
        <w:rPr>
          <w:rFonts w:eastAsia="HGSGothicM" w:cs="Arial"/>
          <w:szCs w:val="22"/>
          <w:lang w:eastAsia="ja-JP"/>
        </w:rPr>
        <w:tab/>
        <w:t xml:space="preserve">summaries of disaggregated data of fuel oil consumption, distance travelled and hours underway, in a format specified by the Administration </w:t>
      </w:r>
      <w:bookmarkStart w:id="2" w:name="_Hlk92563629"/>
      <w:r w:rsidRPr="003B775B">
        <w:rPr>
          <w:rFonts w:eastAsia="HGSGothicM" w:cs="Arial"/>
          <w:szCs w:val="22"/>
          <w:lang w:eastAsia="ja-JP"/>
        </w:rPr>
        <w:t>(see sample form of data summary set out in appendix 2)</w:t>
      </w:r>
      <w:bookmarkEnd w:id="2"/>
      <w:r w:rsidRPr="003B775B">
        <w:rPr>
          <w:rFonts w:eastAsia="HGSGothicM" w:cs="Arial"/>
          <w:szCs w:val="22"/>
          <w:lang w:eastAsia="ja-JP"/>
        </w:rPr>
        <w:t>;</w:t>
      </w:r>
    </w:p>
    <w:p w14:paraId="441625CA" w14:textId="77777777" w:rsidR="00C92D87" w:rsidRPr="003B775B" w:rsidRDefault="00C92D87" w:rsidP="00C6014D">
      <w:pPr>
        <w:tabs>
          <w:tab w:val="clear" w:pos="851"/>
        </w:tabs>
        <w:ind w:left="1701" w:hanging="850"/>
        <w:contextualSpacing/>
        <w:rPr>
          <w:rFonts w:eastAsia="HGSGothicM" w:cs="Arial"/>
          <w:szCs w:val="22"/>
          <w:lang w:eastAsia="ja-JP"/>
        </w:rPr>
      </w:pPr>
    </w:p>
    <w:p w14:paraId="7C01CBE6" w14:textId="77777777" w:rsidR="00C6014D" w:rsidRPr="003B775B" w:rsidRDefault="00C6014D" w:rsidP="00C6014D">
      <w:pPr>
        <w:tabs>
          <w:tab w:val="clear" w:pos="851"/>
        </w:tabs>
        <w:ind w:left="1701" w:hanging="850"/>
        <w:contextualSpacing/>
        <w:rPr>
          <w:rFonts w:eastAsia="HGSGothicM" w:cs="Arial"/>
          <w:szCs w:val="22"/>
          <w:lang w:eastAsia="ja-JP"/>
        </w:rPr>
      </w:pPr>
      <w:r w:rsidRPr="003B775B">
        <w:rPr>
          <w:rFonts w:eastAsia="HGSGothicM" w:cs="Arial"/>
          <w:szCs w:val="22"/>
          <w:lang w:eastAsia="ja-JP"/>
        </w:rPr>
        <w:t>.4</w:t>
      </w:r>
      <w:r w:rsidRPr="003B775B">
        <w:rPr>
          <w:rFonts w:eastAsia="HGSGothicM" w:cs="Arial"/>
          <w:szCs w:val="22"/>
          <w:lang w:eastAsia="ja-JP"/>
        </w:rPr>
        <w:tab/>
        <w:t xml:space="preserve">information to demonstrate that the ship followed the Data Collection Plan set out in its SEEMP, including information on data gaps and how they were filled as well as how the event that caused the data gap was resolved; and </w:t>
      </w:r>
    </w:p>
    <w:p w14:paraId="6BF83328" w14:textId="77777777" w:rsidR="00C6014D" w:rsidRPr="003B775B" w:rsidRDefault="00C6014D" w:rsidP="00C6014D">
      <w:pPr>
        <w:rPr>
          <w:rFonts w:eastAsia="HGSGothicM" w:cs="Arial"/>
          <w:szCs w:val="22"/>
          <w:lang w:eastAsia="ja-JP"/>
        </w:rPr>
      </w:pPr>
    </w:p>
    <w:p w14:paraId="2BCF886F" w14:textId="2604D42B" w:rsidR="00C6014D" w:rsidRPr="003B775B" w:rsidRDefault="00C6014D" w:rsidP="00C6014D">
      <w:pPr>
        <w:tabs>
          <w:tab w:val="clear" w:pos="851"/>
        </w:tabs>
        <w:ind w:left="1701" w:hanging="850"/>
        <w:contextualSpacing/>
        <w:rPr>
          <w:rFonts w:eastAsia="HGSGothicM" w:cs="Arial"/>
          <w:szCs w:val="22"/>
          <w:lang w:eastAsia="ja-JP"/>
        </w:rPr>
      </w:pPr>
      <w:r w:rsidRPr="003B775B">
        <w:rPr>
          <w:rFonts w:eastAsia="HGSGothicM" w:cs="Arial"/>
          <w:szCs w:val="22"/>
          <w:lang w:eastAsia="ja-JP"/>
        </w:rPr>
        <w:t>.5</w:t>
      </w:r>
      <w:r w:rsidRPr="003B775B">
        <w:rPr>
          <w:rFonts w:eastAsia="HGSGothicM" w:cs="Arial"/>
          <w:szCs w:val="22"/>
          <w:lang w:eastAsia="ja-JP"/>
        </w:rPr>
        <w:tab/>
        <w:t xml:space="preserve">copies of documents containing information on the amount of fuel oil consumption, distance travelled and hours underway for the ship's voyages during the reporting period (e.g. the ship's official logbook, oil record book, BDNs, </w:t>
      </w:r>
      <w:r w:rsidR="009C68A8" w:rsidRPr="003B775B">
        <w:rPr>
          <w:rFonts w:eastAsia="HGSGothicM" w:cs="Arial"/>
          <w:szCs w:val="22"/>
          <w:lang w:eastAsia="ja-JP"/>
        </w:rPr>
        <w:t>a</w:t>
      </w:r>
      <w:r w:rsidRPr="003B775B">
        <w:rPr>
          <w:rFonts w:eastAsia="HGSGothicM" w:cs="Arial"/>
          <w:szCs w:val="22"/>
          <w:lang w:eastAsia="ja-JP"/>
        </w:rPr>
        <w:t>rrival/</w:t>
      </w:r>
      <w:r w:rsidR="009C68A8" w:rsidRPr="003B775B">
        <w:rPr>
          <w:rFonts w:eastAsia="HGSGothicM" w:cs="Arial"/>
          <w:szCs w:val="22"/>
          <w:lang w:eastAsia="ja-JP"/>
        </w:rPr>
        <w:t>n</w:t>
      </w:r>
      <w:r w:rsidRPr="003B775B">
        <w:rPr>
          <w:rFonts w:eastAsia="HGSGothicM" w:cs="Arial"/>
          <w:szCs w:val="22"/>
          <w:lang w:eastAsia="ja-JP"/>
        </w:rPr>
        <w:t>oon/</w:t>
      </w:r>
      <w:r w:rsidR="009C68A8" w:rsidRPr="003B775B">
        <w:rPr>
          <w:rFonts w:eastAsia="HGSGothicM" w:cs="Arial"/>
          <w:szCs w:val="22"/>
          <w:lang w:eastAsia="ja-JP"/>
        </w:rPr>
        <w:t>d</w:t>
      </w:r>
      <w:r w:rsidRPr="003B775B">
        <w:rPr>
          <w:rFonts w:eastAsia="HGSGothicM" w:cs="Arial"/>
          <w:szCs w:val="22"/>
          <w:lang w:eastAsia="ja-JP"/>
        </w:rPr>
        <w:t>eparture reports,</w:t>
      </w:r>
      <w:r w:rsidRPr="00906E23">
        <w:rPr>
          <w:rFonts w:eastAsia="HGSGothicM" w:cs="Arial"/>
          <w:szCs w:val="22"/>
          <w:u w:val="single"/>
          <w:shd w:val="pct15" w:color="auto" w:fill="FFFFFF"/>
          <w:lang w:eastAsia="ja-JP"/>
        </w:rPr>
        <w:t xml:space="preserve"> </w:t>
      </w:r>
      <w:r w:rsidR="003703D3" w:rsidRPr="00906E23">
        <w:rPr>
          <w:rFonts w:eastAsia="HGSGothicM" w:cs="Arial"/>
          <w:szCs w:val="22"/>
          <w:u w:val="single"/>
          <w:shd w:val="pct15" w:color="auto" w:fill="FFFFFF"/>
          <w:lang w:eastAsia="ja-JP"/>
        </w:rPr>
        <w:t>and from auto-log data files</w:t>
      </w:r>
      <w:r w:rsidR="003703D3" w:rsidRPr="003B775B">
        <w:rPr>
          <w:rFonts w:eastAsia="HGSGothicM" w:cs="Arial"/>
          <w:szCs w:val="22"/>
          <w:u w:val="single"/>
          <w:lang w:eastAsia="ja-JP"/>
        </w:rPr>
        <w:t>,</w:t>
      </w:r>
      <w:r w:rsidR="003703D3" w:rsidRPr="003B775B">
        <w:rPr>
          <w:rFonts w:eastAsia="HGSGothicM" w:cs="Arial"/>
          <w:szCs w:val="22"/>
          <w:lang w:eastAsia="ja-JP"/>
        </w:rPr>
        <w:t xml:space="preserve"> </w:t>
      </w:r>
      <w:r w:rsidRPr="003B775B">
        <w:rPr>
          <w:rFonts w:eastAsia="HGSGothicM" w:cs="Arial"/>
          <w:szCs w:val="22"/>
          <w:lang w:eastAsia="ja-JP"/>
        </w:rPr>
        <w:t>etc.).</w:t>
      </w:r>
    </w:p>
    <w:p w14:paraId="34636EF6" w14:textId="77777777" w:rsidR="000A01DB" w:rsidRPr="003B775B" w:rsidRDefault="000A01DB" w:rsidP="000A01DB">
      <w:pPr>
        <w:ind w:left="1680" w:hanging="1680"/>
        <w:rPr>
          <w:rFonts w:eastAsia="HGSGothicM" w:cs="Arial"/>
          <w:szCs w:val="22"/>
          <w:lang w:eastAsia="ja-JP"/>
        </w:rPr>
      </w:pPr>
      <w:r w:rsidRPr="003B775B">
        <w:rPr>
          <w:rFonts w:eastAsia="HGSGothicM" w:cs="Arial"/>
          <w:szCs w:val="22"/>
          <w:lang w:eastAsia="ja-JP"/>
        </w:rPr>
        <w:tab/>
      </w:r>
      <w:r w:rsidRPr="003B775B">
        <w:rPr>
          <w:rFonts w:eastAsia="HGSGothicM" w:cs="Arial"/>
          <w:szCs w:val="22"/>
          <w:lang w:eastAsia="ja-JP"/>
        </w:rPr>
        <w:tab/>
      </w:r>
    </w:p>
    <w:p w14:paraId="7A9A87A0" w14:textId="4B6DB11F" w:rsidR="000A01DB" w:rsidRPr="003B775B" w:rsidRDefault="000A01DB" w:rsidP="000A01DB">
      <w:pPr>
        <w:ind w:left="1680" w:hanging="1680"/>
        <w:rPr>
          <w:rFonts w:eastAsia="HGSGothicM" w:cs="Arial"/>
          <w:szCs w:val="22"/>
          <w:u w:val="single"/>
          <w:shd w:val="pct15" w:color="auto" w:fill="FFFFFF"/>
          <w:lang w:eastAsia="ja-JP"/>
        </w:rPr>
      </w:pPr>
      <w:r w:rsidRPr="003B775B">
        <w:rPr>
          <w:rFonts w:eastAsia="HGSGothicM" w:cs="Arial"/>
          <w:szCs w:val="22"/>
          <w:lang w:eastAsia="ja-JP"/>
        </w:rPr>
        <w:tab/>
      </w:r>
      <w:r w:rsidRPr="003B775B">
        <w:rPr>
          <w:rFonts w:eastAsia="HGSGothicM" w:cs="Arial"/>
          <w:szCs w:val="22"/>
          <w:u w:val="single"/>
          <w:shd w:val="pct15" w:color="auto" w:fill="FFFFFF"/>
          <w:lang w:eastAsia="ja-JP"/>
        </w:rPr>
        <w:t>.6</w:t>
      </w:r>
      <w:r w:rsidRPr="003B775B">
        <w:rPr>
          <w:rFonts w:eastAsia="HGSGothicM" w:cs="Arial"/>
          <w:szCs w:val="22"/>
          <w:u w:val="single"/>
          <w:shd w:val="pct15" w:color="auto" w:fill="FFFFFF"/>
          <w:lang w:eastAsia="ja-JP"/>
        </w:rPr>
        <w:tab/>
      </w:r>
      <w:r w:rsidR="00BF7D37" w:rsidRPr="003B775B">
        <w:rPr>
          <w:rFonts w:eastAsia="HGSGothicM" w:cs="Arial"/>
          <w:szCs w:val="22"/>
          <w:u w:val="single"/>
          <w:shd w:val="pct15" w:color="auto" w:fill="FFFFFF"/>
          <w:lang w:eastAsia="ja-JP"/>
        </w:rPr>
        <w:t xml:space="preserve">supported by documentary evidence, </w:t>
      </w:r>
      <w:r w:rsidRPr="003B775B">
        <w:rPr>
          <w:rFonts w:eastAsia="HGSGothicM" w:cs="Arial"/>
          <w:szCs w:val="22"/>
          <w:u w:val="single"/>
          <w:shd w:val="pct15" w:color="auto" w:fill="FFFFFF"/>
          <w:lang w:eastAsia="ja-JP"/>
        </w:rPr>
        <w:t xml:space="preserve">copies of </w:t>
      </w:r>
      <w:r w:rsidR="007B3BF2" w:rsidRPr="003B775B">
        <w:rPr>
          <w:rFonts w:eastAsia="HGSGothicM" w:cs="Arial"/>
          <w:szCs w:val="22"/>
          <w:u w:val="single"/>
          <w:shd w:val="pct15" w:color="auto" w:fill="FFFFFF"/>
          <w:lang w:eastAsia="ja-JP"/>
        </w:rPr>
        <w:t>the fuel oil mass to CO</w:t>
      </w:r>
      <w:r w:rsidR="007B3BF2" w:rsidRPr="003B775B">
        <w:rPr>
          <w:rFonts w:eastAsia="HGSGothicM" w:cs="Arial"/>
          <w:szCs w:val="22"/>
          <w:u w:val="single"/>
          <w:shd w:val="pct15" w:color="auto" w:fill="FFFFFF"/>
          <w:vertAlign w:val="subscript"/>
          <w:lang w:eastAsia="ja-JP"/>
        </w:rPr>
        <w:t>2</w:t>
      </w:r>
      <w:r w:rsidR="007B3BF2" w:rsidRPr="003B775B">
        <w:rPr>
          <w:rFonts w:eastAsia="HGSGothicM" w:cs="Arial"/>
          <w:szCs w:val="22"/>
          <w:u w:val="single"/>
          <w:shd w:val="pct15" w:color="auto" w:fill="FFFFFF"/>
          <w:lang w:eastAsia="ja-JP"/>
        </w:rPr>
        <w:t xml:space="preserve"> mass conversion factor</w:t>
      </w:r>
      <w:r w:rsidRPr="003B775B">
        <w:rPr>
          <w:rFonts w:eastAsia="HGSGothicM" w:cs="Arial"/>
          <w:szCs w:val="22"/>
          <w:u w:val="single"/>
          <w:shd w:val="pct15" w:color="auto" w:fill="FFFFFF"/>
          <w:lang w:eastAsia="ja-JP"/>
        </w:rPr>
        <w:t xml:space="preserve"> provided by fuel supplier in case the type of fuel is not covered by </w:t>
      </w:r>
      <w:r w:rsidR="00955DF7">
        <w:rPr>
          <w:rFonts w:eastAsia="HGSGothicM" w:cs="Arial"/>
          <w:szCs w:val="22"/>
          <w:u w:val="single"/>
          <w:shd w:val="pct15" w:color="auto" w:fill="FFFFFF"/>
          <w:lang w:eastAsia="ja-JP"/>
        </w:rPr>
        <w:t xml:space="preserve">the guidelines developed </w:t>
      </w:r>
      <w:r w:rsidR="00A07C8A">
        <w:rPr>
          <w:rFonts w:eastAsia="HGSGothicM" w:cs="Arial"/>
          <w:szCs w:val="22"/>
          <w:u w:val="single"/>
          <w:shd w:val="pct15" w:color="auto" w:fill="FFFFFF"/>
          <w:lang w:eastAsia="ja-JP"/>
        </w:rPr>
        <w:t>by the Organization</w:t>
      </w:r>
      <w:r w:rsidR="00A07C8A">
        <w:rPr>
          <w:rStyle w:val="FootnoteReference"/>
          <w:rFonts w:eastAsia="HGSGothicM" w:cs="Arial"/>
          <w:szCs w:val="22"/>
          <w:u w:val="single"/>
          <w:shd w:val="pct15" w:color="auto" w:fill="FFFFFF"/>
          <w:lang w:eastAsia="ja-JP"/>
        </w:rPr>
        <w:footnoteReference w:id="3"/>
      </w:r>
      <w:r w:rsidR="00A07C8A">
        <w:rPr>
          <w:rFonts w:eastAsia="HGSGothicM" w:cs="Arial"/>
          <w:szCs w:val="22"/>
          <w:u w:val="single"/>
          <w:shd w:val="pct15" w:color="auto" w:fill="FFFFFF"/>
          <w:lang w:eastAsia="ja-JP"/>
        </w:rPr>
        <w:t>.</w:t>
      </w:r>
    </w:p>
    <w:p w14:paraId="53B1CA63" w14:textId="77777777" w:rsidR="00C6014D" w:rsidRPr="003B775B" w:rsidRDefault="00C6014D" w:rsidP="00C6014D">
      <w:pPr>
        <w:rPr>
          <w:rFonts w:cs="Arial"/>
          <w:szCs w:val="22"/>
          <w:lang w:eastAsia="ja-JP"/>
        </w:rPr>
      </w:pPr>
    </w:p>
    <w:p w14:paraId="66AE1D6A" w14:textId="207241E7" w:rsidR="00C6014D" w:rsidRPr="003B775B" w:rsidRDefault="00C6014D" w:rsidP="00C6014D">
      <w:pPr>
        <w:rPr>
          <w:rFonts w:cs="Arial"/>
          <w:szCs w:val="22"/>
          <w:lang w:eastAsia="ja-JP"/>
        </w:rPr>
      </w:pPr>
      <w:r w:rsidRPr="003B775B">
        <w:rPr>
          <w:rFonts w:cs="Arial"/>
          <w:szCs w:val="22"/>
          <w:lang w:eastAsia="ja-JP"/>
        </w:rPr>
        <w:t>4.2</w:t>
      </w:r>
      <w:r w:rsidRPr="003B775B">
        <w:rPr>
          <w:rFonts w:cs="Arial"/>
          <w:szCs w:val="22"/>
          <w:lang w:eastAsia="ja-JP"/>
        </w:rPr>
        <w:tab/>
        <w:t>In addition to the documentation described in paragraph 4.1, the Administration may request a ship to submit such documentation needed to perform a comprehensive review of a ship's annual fuel oil consumption, distance travelled, and hours underway. The Administration may request this documentation be submitted by all ships or a subset of the ships subject to its jurisdiction. This documentation may be used by the Administration to verify whether the ship followed the methodology specified in its Data Collection Plan, with a view to confirming:</w:t>
      </w:r>
    </w:p>
    <w:p w14:paraId="40AB6976" w14:textId="77777777" w:rsidR="00C6014D" w:rsidRPr="003B775B" w:rsidRDefault="00C6014D" w:rsidP="00C6014D">
      <w:pPr>
        <w:rPr>
          <w:rFonts w:cs="Arial"/>
          <w:szCs w:val="22"/>
          <w:lang w:eastAsia="ja-JP"/>
        </w:rPr>
      </w:pPr>
    </w:p>
    <w:p w14:paraId="0AF9BAAC" w14:textId="77777777" w:rsidR="00C6014D" w:rsidRPr="003B775B" w:rsidRDefault="00C6014D" w:rsidP="00C6014D">
      <w:pPr>
        <w:ind w:left="1701" w:hanging="850"/>
        <w:rPr>
          <w:rFonts w:cs="Arial"/>
          <w:szCs w:val="22"/>
          <w:lang w:eastAsia="ja-JP"/>
        </w:rPr>
      </w:pPr>
      <w:r w:rsidRPr="003B775B">
        <w:rPr>
          <w:rFonts w:cs="Arial"/>
          <w:szCs w:val="22"/>
          <w:lang w:eastAsia="ja-JP"/>
        </w:rPr>
        <w:t>.1</w:t>
      </w:r>
      <w:r w:rsidRPr="003B775B">
        <w:rPr>
          <w:rFonts w:cs="Arial"/>
          <w:szCs w:val="22"/>
          <w:lang w:eastAsia="ja-JP"/>
        </w:rPr>
        <w:tab/>
        <w:t>consistency of reported data and calculated values, including with previous reporting periods (if applicable), through recalculating the annual reported values using the underlying data, etc.;</w:t>
      </w:r>
    </w:p>
    <w:p w14:paraId="297B140E" w14:textId="77777777" w:rsidR="00C6014D" w:rsidRPr="003B775B" w:rsidRDefault="00C6014D" w:rsidP="00C6014D">
      <w:pPr>
        <w:ind w:left="2546" w:hanging="1695"/>
        <w:rPr>
          <w:rFonts w:cs="Arial"/>
          <w:szCs w:val="22"/>
          <w:lang w:eastAsia="ja-JP"/>
        </w:rPr>
      </w:pPr>
    </w:p>
    <w:p w14:paraId="71BD2012" w14:textId="20D49214" w:rsidR="00C6014D" w:rsidRPr="003B775B" w:rsidRDefault="00C6014D" w:rsidP="00C6014D">
      <w:pPr>
        <w:ind w:left="1701" w:hanging="850"/>
        <w:rPr>
          <w:rFonts w:cs="Arial"/>
          <w:spacing w:val="-4"/>
          <w:szCs w:val="22"/>
          <w:lang w:eastAsia="ja-JP"/>
        </w:rPr>
      </w:pPr>
      <w:r w:rsidRPr="003B775B">
        <w:rPr>
          <w:rFonts w:cs="Arial"/>
          <w:szCs w:val="22"/>
          <w:lang w:eastAsia="ja-JP"/>
        </w:rPr>
        <w:t>.2</w:t>
      </w:r>
      <w:r w:rsidRPr="003B775B">
        <w:rPr>
          <w:rFonts w:cs="Arial"/>
          <w:szCs w:val="22"/>
          <w:lang w:eastAsia="ja-JP"/>
        </w:rPr>
        <w:tab/>
      </w:r>
      <w:r w:rsidRPr="003B775B">
        <w:rPr>
          <w:rFonts w:cs="Arial"/>
          <w:spacing w:val="-4"/>
          <w:szCs w:val="22"/>
          <w:lang w:eastAsia="ja-JP"/>
        </w:rPr>
        <w:t xml:space="preserve">completeness of data (e.g. perform substantive testing based on reconciliation, recalculations, and document cross-check, for example with official logbook and/or arrival/noon/departure reports, </w:t>
      </w:r>
      <w:r w:rsidR="006E77AE" w:rsidRPr="00305410">
        <w:rPr>
          <w:rFonts w:cs="Arial" w:hint="eastAsia"/>
          <w:u w:val="single"/>
          <w:shd w:val="pct15" w:color="auto" w:fill="FFFFFF"/>
        </w:rPr>
        <w:t>Auto-log report files</w:t>
      </w:r>
      <w:r w:rsidR="00356A40" w:rsidRPr="00305410">
        <w:rPr>
          <w:rFonts w:cs="Arial"/>
          <w:u w:val="single"/>
          <w:shd w:val="pct15" w:color="auto" w:fill="FFFFFF"/>
        </w:rPr>
        <w:t>;</w:t>
      </w:r>
      <w:r w:rsidR="006E77AE" w:rsidRPr="003B775B">
        <w:rPr>
          <w:rFonts w:cs="Arial"/>
          <w:spacing w:val="-4"/>
          <w:szCs w:val="22"/>
          <w:u w:val="single"/>
          <w:lang w:eastAsia="ja-JP"/>
        </w:rPr>
        <w:t xml:space="preserve"> </w:t>
      </w:r>
      <w:r w:rsidRPr="003B775B">
        <w:rPr>
          <w:rFonts w:cs="Arial"/>
          <w:spacing w:val="-4"/>
          <w:szCs w:val="22"/>
          <w:lang w:eastAsia="ja-JP"/>
        </w:rPr>
        <w:t xml:space="preserve">recalculate </w:t>
      </w:r>
      <w:r w:rsidRPr="003B775B">
        <w:rPr>
          <w:rFonts w:cs="Arial"/>
          <w:strike/>
          <w:spacing w:val="-4"/>
          <w:szCs w:val="22"/>
          <w:shd w:val="pct15" w:color="auto" w:fill="FFFFFF"/>
          <w:lang w:eastAsia="ja-JP"/>
        </w:rPr>
        <w:t>hours underway and</w:t>
      </w:r>
      <w:r w:rsidRPr="003B775B">
        <w:rPr>
          <w:rFonts w:cs="Arial"/>
          <w:strike/>
          <w:spacing w:val="-4"/>
          <w:szCs w:val="22"/>
          <w:lang w:eastAsia="ja-JP"/>
        </w:rPr>
        <w:t xml:space="preserve"> </w:t>
      </w:r>
      <w:r w:rsidRPr="003B775B">
        <w:rPr>
          <w:rFonts w:cs="Arial"/>
          <w:spacing w:val="-4"/>
          <w:szCs w:val="22"/>
          <w:lang w:eastAsia="ja-JP"/>
        </w:rPr>
        <w:t>total quantities of fuel oil used</w:t>
      </w:r>
      <w:r w:rsidR="00271B11" w:rsidRPr="003B775B">
        <w:rPr>
          <w:rFonts w:cs="Arial"/>
          <w:spacing w:val="-4"/>
          <w:szCs w:val="22"/>
          <w:u w:val="single"/>
          <w:shd w:val="pct15" w:color="auto" w:fill="FFFFFF"/>
          <w:lang w:eastAsia="ja-JP"/>
        </w:rPr>
        <w:t>,</w:t>
      </w:r>
      <w:r w:rsidRPr="003B775B">
        <w:rPr>
          <w:rFonts w:cs="Arial"/>
          <w:strike/>
          <w:spacing w:val="-4"/>
          <w:szCs w:val="22"/>
          <w:shd w:val="pct15" w:color="auto" w:fill="FFFFFF"/>
          <w:lang w:eastAsia="ja-JP"/>
        </w:rPr>
        <w:t xml:space="preserve"> and</w:t>
      </w:r>
      <w:r w:rsidRPr="003B775B">
        <w:rPr>
          <w:rFonts w:cs="Arial"/>
          <w:spacing w:val="-4"/>
          <w:szCs w:val="22"/>
          <w:lang w:eastAsia="ja-JP"/>
        </w:rPr>
        <w:t xml:space="preserve"> distance travelled</w:t>
      </w:r>
      <w:r w:rsidR="00C43C77" w:rsidRPr="003B775B">
        <w:rPr>
          <w:rFonts w:cs="Arial"/>
          <w:spacing w:val="-4"/>
          <w:szCs w:val="22"/>
          <w:u w:val="single"/>
          <w:lang w:eastAsia="ja-JP"/>
        </w:rPr>
        <w:t xml:space="preserve"> </w:t>
      </w:r>
      <w:r w:rsidR="00C43C77" w:rsidRPr="003B775B">
        <w:rPr>
          <w:rFonts w:cs="Arial"/>
          <w:spacing w:val="-4"/>
          <w:szCs w:val="22"/>
          <w:u w:val="single"/>
          <w:shd w:val="pct15" w:color="auto" w:fill="FFFFFF"/>
          <w:lang w:eastAsia="ja-JP"/>
        </w:rPr>
        <w:t>and</w:t>
      </w:r>
      <w:r w:rsidR="00312EAB" w:rsidRPr="003B775B">
        <w:rPr>
          <w:rFonts w:cs="Arial"/>
          <w:spacing w:val="-4"/>
          <w:szCs w:val="22"/>
          <w:u w:val="single"/>
          <w:shd w:val="pct15" w:color="auto" w:fill="FFFFFF"/>
          <w:lang w:eastAsia="ja-JP"/>
        </w:rPr>
        <w:t xml:space="preserve"> hours underway</w:t>
      </w:r>
      <w:r w:rsidRPr="003B775B">
        <w:rPr>
          <w:rFonts w:cs="Arial"/>
          <w:spacing w:val="-4"/>
          <w:szCs w:val="22"/>
          <w:lang w:eastAsia="ja-JP"/>
        </w:rPr>
        <w:t>); and</w:t>
      </w:r>
    </w:p>
    <w:p w14:paraId="7F843B36" w14:textId="77777777" w:rsidR="00C6014D" w:rsidRPr="003B775B" w:rsidRDefault="00C6014D" w:rsidP="00C6014D">
      <w:pPr>
        <w:ind w:left="2546" w:hanging="1695"/>
        <w:rPr>
          <w:rFonts w:cs="Arial"/>
          <w:szCs w:val="22"/>
          <w:lang w:eastAsia="ja-JP"/>
        </w:rPr>
      </w:pPr>
    </w:p>
    <w:p w14:paraId="0EE07D62" w14:textId="6B8C34D6" w:rsidR="00C6014D" w:rsidRPr="003B775B" w:rsidRDefault="00C6014D" w:rsidP="00C6014D">
      <w:pPr>
        <w:tabs>
          <w:tab w:val="clear" w:pos="851"/>
        </w:tabs>
        <w:ind w:left="1701" w:hanging="850"/>
        <w:rPr>
          <w:rFonts w:cs="Arial"/>
          <w:szCs w:val="22"/>
          <w:lang w:eastAsia="ja-JP"/>
        </w:rPr>
      </w:pPr>
      <w:r w:rsidRPr="003B775B">
        <w:rPr>
          <w:rFonts w:cs="Arial"/>
          <w:szCs w:val="22"/>
          <w:lang w:eastAsia="ja-JP"/>
        </w:rPr>
        <w:t>.3</w:t>
      </w:r>
      <w:r w:rsidRPr="003B775B">
        <w:rPr>
          <w:rFonts w:cs="Arial"/>
          <w:szCs w:val="22"/>
          <w:lang w:eastAsia="ja-JP"/>
        </w:rPr>
        <w:tab/>
        <w:t>reliability and accuracy of the data (e.g. test that the data quality procedures as described in the Data Collection Plan</w:t>
      </w:r>
      <w:r w:rsidRPr="003B775B">
        <w:rPr>
          <w:rFonts w:cs="Arial"/>
          <w:szCs w:val="22"/>
          <w:shd w:val="pct15" w:color="auto" w:fill="FFFFFF"/>
          <w:lang w:eastAsia="ja-JP"/>
        </w:rPr>
        <w:t xml:space="preserve"> </w:t>
      </w:r>
      <w:r w:rsidRPr="003B775B">
        <w:rPr>
          <w:rFonts w:cs="Arial"/>
          <w:strike/>
          <w:szCs w:val="22"/>
          <w:shd w:val="pct15" w:color="auto" w:fill="FFFFFF"/>
          <w:lang w:eastAsia="ja-JP"/>
        </w:rPr>
        <w:t xml:space="preserve">(see section 9 of sample form of  </w:t>
      </w:r>
      <w:r w:rsidRPr="003B775B">
        <w:rPr>
          <w:rFonts w:cs="Arial"/>
          <w:strike/>
          <w:szCs w:val="22"/>
          <w:shd w:val="pct15" w:color="auto" w:fill="FFFFFF"/>
          <w:lang w:eastAsia="ja-JP"/>
        </w:rPr>
        <w:lastRenderedPageBreak/>
        <w:t>Data Collection Plan, as set out in appendix 2 of the 2016 Guidelines for the development of a ship energy efficiency management plan (SEEMP)</w:t>
      </w:r>
      <w:r w:rsidRPr="003B775B">
        <w:rPr>
          <w:rFonts w:cs="Arial"/>
          <w:szCs w:val="22"/>
          <w:shd w:val="pct15" w:color="auto" w:fill="FFFFFF"/>
          <w:lang w:eastAsia="ja-JP"/>
        </w:rPr>
        <w:t>)</w:t>
      </w:r>
      <w:r w:rsidRPr="003B775B">
        <w:rPr>
          <w:rFonts w:cs="Arial"/>
          <w:szCs w:val="22"/>
          <w:lang w:eastAsia="ja-JP"/>
        </w:rPr>
        <w:t xml:space="preserve"> have been properly implemented, carry out site visits (typically to the Company's offices rather to the ship) to test the systems, processes and the control activities) through corroborating fuel oil consumption data with distance travelled and hours underway, comparing reported fuel oil consumption with that which is expected for the ship size, operational profile, and technical characteristics, and/or comparing reported fuel oil consumption total fuel bunkered,</w:t>
      </w:r>
      <w:r w:rsidR="003E1EC7" w:rsidRPr="003B775B">
        <w:rPr>
          <w:color w:val="538135" w:themeColor="accent6" w:themeShade="BF"/>
        </w:rPr>
        <w:t xml:space="preserve"> </w:t>
      </w:r>
      <w:r w:rsidR="003E1EC7" w:rsidRPr="003B775B">
        <w:rPr>
          <w:rFonts w:cs="Arial"/>
          <w:strike/>
          <w:color w:val="C00000"/>
          <w:szCs w:val="22"/>
          <w:u w:val="single"/>
          <w:shd w:val="pct15" w:color="auto" w:fill="FFFFFF"/>
          <w:lang w:eastAsia="ja-JP"/>
        </w:rPr>
        <w:t>analysing the relevance of the fuel quantity measurement instrumentation including measurement accuracy, tolerances, calibration data and frequency</w:t>
      </w:r>
      <w:r w:rsidR="003E1EC7" w:rsidRPr="003B775B">
        <w:rPr>
          <w:rFonts w:cs="Arial"/>
          <w:strike/>
          <w:color w:val="C00000"/>
          <w:szCs w:val="22"/>
          <w:lang w:eastAsia="ja-JP"/>
        </w:rPr>
        <w:t>,</w:t>
      </w:r>
      <w:r w:rsidR="003E1EC7" w:rsidRPr="003B775B">
        <w:rPr>
          <w:rFonts w:cs="Arial"/>
          <w:szCs w:val="22"/>
          <w:lang w:eastAsia="ja-JP"/>
        </w:rPr>
        <w:t xml:space="preserve"> </w:t>
      </w:r>
      <w:r w:rsidRPr="003B775B">
        <w:rPr>
          <w:rFonts w:cs="Arial"/>
          <w:szCs w:val="22"/>
          <w:lang w:eastAsia="ja-JP"/>
        </w:rPr>
        <w:t xml:space="preserve"> etc.</w:t>
      </w:r>
    </w:p>
    <w:p w14:paraId="0CE3AA61" w14:textId="77777777" w:rsidR="00963D2B" w:rsidRPr="003B775B" w:rsidRDefault="00963D2B" w:rsidP="00C6014D">
      <w:pPr>
        <w:tabs>
          <w:tab w:val="clear" w:pos="851"/>
        </w:tabs>
        <w:ind w:left="1701" w:hanging="850"/>
        <w:rPr>
          <w:rFonts w:cs="Arial"/>
          <w:szCs w:val="22"/>
          <w:lang w:eastAsia="ja-JP"/>
        </w:rPr>
      </w:pPr>
    </w:p>
    <w:p w14:paraId="44C6C1DE" w14:textId="28312929" w:rsidR="008D077A" w:rsidRPr="003B775B" w:rsidRDefault="008D077A" w:rsidP="008D077A">
      <w:pPr>
        <w:tabs>
          <w:tab w:val="clear" w:pos="851"/>
        </w:tabs>
        <w:rPr>
          <w:rFonts w:cs="Arial"/>
          <w:strike/>
          <w:szCs w:val="22"/>
          <w:u w:val="single"/>
          <w:shd w:val="pct15" w:color="auto" w:fill="FFFFFF"/>
          <w:lang w:eastAsia="zh-CN"/>
        </w:rPr>
      </w:pPr>
      <w:r w:rsidRPr="003B775B">
        <w:rPr>
          <w:rFonts w:cs="Arial"/>
          <w:strike/>
          <w:color w:val="C00000"/>
          <w:szCs w:val="22"/>
          <w:u w:val="single"/>
          <w:shd w:val="pct15" w:color="auto" w:fill="FFFFFF"/>
          <w:lang w:eastAsia="zh-CN"/>
        </w:rPr>
        <w:t>4.3</w:t>
      </w:r>
      <w:r w:rsidRPr="003B775B">
        <w:rPr>
          <w:rFonts w:cs="Arial"/>
          <w:strike/>
          <w:color w:val="C00000"/>
          <w:szCs w:val="22"/>
          <w:u w:val="single"/>
          <w:shd w:val="pct15" w:color="auto" w:fill="FFFFFF"/>
          <w:lang w:eastAsia="zh-CN"/>
        </w:rPr>
        <w:tab/>
        <w:t xml:space="preserve">The </w:t>
      </w:r>
      <w:r w:rsidR="002C0D75" w:rsidRPr="003B775B">
        <w:rPr>
          <w:rFonts w:cs="Arial"/>
          <w:strike/>
          <w:color w:val="C00000"/>
          <w:szCs w:val="22"/>
          <w:u w:val="single"/>
          <w:shd w:val="pct15" w:color="auto" w:fill="FFFFFF"/>
          <w:lang w:eastAsia="zh-CN"/>
        </w:rPr>
        <w:t xml:space="preserve">parameters to calculate the </w:t>
      </w:r>
      <w:r w:rsidRPr="003B775B">
        <w:rPr>
          <w:rFonts w:cs="Arial"/>
          <w:strike/>
          <w:color w:val="C00000"/>
          <w:szCs w:val="22"/>
          <w:u w:val="single"/>
          <w:shd w:val="pct15" w:color="auto" w:fill="FFFFFF"/>
          <w:lang w:eastAsia="zh-CN"/>
        </w:rPr>
        <w:t>trial CIIs</w:t>
      </w:r>
      <w:r w:rsidR="00930574" w:rsidRPr="003B775B">
        <w:rPr>
          <w:rFonts w:cs="Arial"/>
          <w:strike/>
          <w:color w:val="C00000"/>
          <w:szCs w:val="22"/>
          <w:u w:val="single"/>
          <w:shd w:val="pct15" w:color="auto" w:fill="FFFFFF"/>
          <w:lang w:eastAsia="zh-CN"/>
        </w:rPr>
        <w:t xml:space="preserve"> </w:t>
      </w:r>
      <w:r w:rsidR="00930574" w:rsidRPr="003B775B">
        <w:rPr>
          <w:rFonts w:cs="Arial"/>
          <w:strike/>
          <w:color w:val="C00000"/>
          <w:highlight w:val="lightGray"/>
          <w:u w:val="single"/>
        </w:rPr>
        <w:t>(</w:t>
      </w:r>
      <w:r w:rsidR="00317D77" w:rsidRPr="003B775B">
        <w:rPr>
          <w:rFonts w:cs="Arial"/>
          <w:strike/>
          <w:color w:val="C00000"/>
          <w:highlight w:val="lightGray"/>
          <w:u w:val="single"/>
        </w:rPr>
        <w:t xml:space="preserve">e.g. </w:t>
      </w:r>
      <w:r w:rsidR="00930574" w:rsidRPr="003B775B">
        <w:rPr>
          <w:rFonts w:cs="Arial"/>
          <w:strike/>
          <w:color w:val="C00000"/>
          <w:highlight w:val="lightGray"/>
          <w:u w:val="single"/>
        </w:rPr>
        <w:t>EEPI, cbDIST, clDIST or EEOI)</w:t>
      </w:r>
      <w:r w:rsidR="006077F9" w:rsidRPr="003B775B">
        <w:rPr>
          <w:rStyle w:val="FootnoteReference"/>
          <w:rFonts w:cs="Arial"/>
          <w:strike/>
          <w:color w:val="C00000"/>
          <w:highlight w:val="lightGray"/>
          <w:u w:val="single"/>
        </w:rPr>
        <w:footnoteReference w:id="4"/>
      </w:r>
      <w:r w:rsidRPr="003B775B">
        <w:rPr>
          <w:rFonts w:cs="Arial"/>
          <w:strike/>
          <w:color w:val="C00000"/>
          <w:szCs w:val="22"/>
          <w:u w:val="single"/>
          <w:shd w:val="pct15" w:color="auto" w:fill="FFFFFF"/>
          <w:lang w:eastAsia="zh-CN"/>
        </w:rPr>
        <w:t xml:space="preserve">, if voluntarily </w:t>
      </w:r>
      <w:r w:rsidR="002C0D75" w:rsidRPr="003B775B">
        <w:rPr>
          <w:rFonts w:cs="Arial"/>
          <w:strike/>
          <w:color w:val="C00000"/>
          <w:szCs w:val="22"/>
          <w:u w:val="single"/>
          <w:shd w:val="pct15" w:color="auto" w:fill="FFFFFF"/>
          <w:lang w:eastAsia="zh-CN"/>
        </w:rPr>
        <w:t xml:space="preserve">collected </w:t>
      </w:r>
      <w:r w:rsidRPr="003B775B">
        <w:rPr>
          <w:rFonts w:cs="Arial"/>
          <w:strike/>
          <w:color w:val="C00000"/>
          <w:szCs w:val="22"/>
          <w:u w:val="single"/>
          <w:shd w:val="pct15" w:color="auto" w:fill="FFFFFF"/>
          <w:lang w:eastAsia="zh-CN"/>
        </w:rPr>
        <w:t xml:space="preserve">and reported, </w:t>
      </w:r>
      <w:r w:rsidR="00925E50" w:rsidRPr="003B775B">
        <w:rPr>
          <w:rFonts w:cs="Arial"/>
          <w:strike/>
          <w:color w:val="C00000"/>
          <w:szCs w:val="22"/>
          <w:u w:val="single"/>
          <w:shd w:val="pct15" w:color="auto" w:fill="FFFFFF"/>
          <w:lang w:eastAsia="zh-CN"/>
        </w:rPr>
        <w:t>should</w:t>
      </w:r>
      <w:r w:rsidR="00E27CAD" w:rsidRPr="003B775B">
        <w:rPr>
          <w:rFonts w:cs="Arial"/>
          <w:strike/>
          <w:color w:val="C00000"/>
          <w:szCs w:val="22"/>
          <w:u w:val="single"/>
          <w:shd w:val="pct15" w:color="auto" w:fill="FFFFFF"/>
          <w:lang w:eastAsia="zh-CN"/>
        </w:rPr>
        <w:t xml:space="preserve"> </w:t>
      </w:r>
      <w:r w:rsidRPr="003B775B">
        <w:rPr>
          <w:rFonts w:cs="Arial"/>
          <w:strike/>
          <w:color w:val="C00000"/>
          <w:szCs w:val="22"/>
          <w:u w:val="single"/>
          <w:shd w:val="pct15" w:color="auto" w:fill="FFFFFF"/>
          <w:lang w:eastAsia="zh-CN"/>
        </w:rPr>
        <w:t xml:space="preserve">be verified by the Administration following the same procedure as for the </w:t>
      </w:r>
      <w:r w:rsidR="002C0D75" w:rsidRPr="003B775B">
        <w:rPr>
          <w:rFonts w:eastAsia="HGSGothicM" w:cs="Arial"/>
          <w:strike/>
          <w:color w:val="C00000"/>
          <w:szCs w:val="22"/>
          <w:u w:val="single"/>
          <w:shd w:val="pct15" w:color="auto" w:fill="FFFFFF"/>
          <w:lang w:eastAsia="ja-JP"/>
        </w:rPr>
        <w:t>mand</w:t>
      </w:r>
      <w:r w:rsidR="00F44DDF" w:rsidRPr="003B775B">
        <w:rPr>
          <w:rFonts w:eastAsia="HGSGothicM" w:cs="Arial"/>
          <w:strike/>
          <w:color w:val="C00000"/>
          <w:szCs w:val="22"/>
          <w:u w:val="single"/>
          <w:shd w:val="pct15" w:color="auto" w:fill="FFFFFF"/>
          <w:lang w:eastAsia="ja-JP"/>
        </w:rPr>
        <w:t>atory data</w:t>
      </w:r>
      <w:r w:rsidRPr="003B775B">
        <w:rPr>
          <w:rFonts w:cs="Arial"/>
          <w:strike/>
          <w:color w:val="C00000"/>
          <w:szCs w:val="22"/>
          <w:u w:val="single"/>
          <w:shd w:val="pct15" w:color="auto" w:fill="FFFFFF"/>
          <w:lang w:eastAsia="zh-CN"/>
        </w:rPr>
        <w:t>.</w:t>
      </w:r>
      <w:r w:rsidR="00347F35" w:rsidRPr="003B775B">
        <w:rPr>
          <w:rFonts w:cs="Arial"/>
          <w:color w:val="C00000"/>
          <w:szCs w:val="22"/>
          <w:u w:val="single"/>
          <w:shd w:val="pct15" w:color="auto" w:fill="FFFFFF"/>
          <w:lang w:eastAsia="zh-CN"/>
        </w:rPr>
        <w:t>[Moved to 5.8]</w:t>
      </w:r>
    </w:p>
    <w:p w14:paraId="5536C854" w14:textId="77777777" w:rsidR="00C6014D" w:rsidRPr="003B775B" w:rsidRDefault="00C6014D" w:rsidP="00C6014D">
      <w:pPr>
        <w:tabs>
          <w:tab w:val="clear" w:pos="851"/>
        </w:tabs>
        <w:ind w:left="851"/>
        <w:jc w:val="left"/>
        <w:rPr>
          <w:rFonts w:cs="Arial"/>
          <w:szCs w:val="22"/>
          <w:shd w:val="pct15" w:color="auto" w:fill="FFFFFF"/>
          <w:lang w:eastAsia="ja-JP"/>
        </w:rPr>
      </w:pPr>
    </w:p>
    <w:p w14:paraId="31B03368" w14:textId="2DD1C834" w:rsidR="00C6014D" w:rsidRPr="003B775B" w:rsidRDefault="00C6014D" w:rsidP="00C6014D">
      <w:pPr>
        <w:tabs>
          <w:tab w:val="clear" w:pos="851"/>
        </w:tabs>
        <w:rPr>
          <w:strike/>
          <w:color w:val="000000"/>
          <w:shd w:val="pct15" w:color="auto" w:fill="FFFFFF"/>
          <w:lang w:eastAsia="ja-JP"/>
        </w:rPr>
      </w:pPr>
      <w:r w:rsidRPr="003B775B">
        <w:rPr>
          <w:rFonts w:cs="Arial"/>
          <w:strike/>
          <w:szCs w:val="22"/>
          <w:shd w:val="pct15" w:color="auto" w:fill="FFFFFF"/>
          <w:lang w:eastAsia="ja-JP"/>
        </w:rPr>
        <w:t>4.3</w:t>
      </w:r>
      <w:r w:rsidRPr="003B775B">
        <w:rPr>
          <w:rFonts w:cs="Arial"/>
          <w:strike/>
          <w:szCs w:val="22"/>
          <w:shd w:val="pct15" w:color="auto" w:fill="FFFFFF"/>
          <w:lang w:eastAsia="ja-JP"/>
        </w:rPr>
        <w:tab/>
      </w:r>
      <w:r w:rsidRPr="003B775B">
        <w:rPr>
          <w:strike/>
          <w:color w:val="000000"/>
          <w:shd w:val="pct15" w:color="auto" w:fill="FFFFFF"/>
          <w:lang w:eastAsia="ja-JP"/>
        </w:rPr>
        <w:t>Should any discrepancy be identified by the Administration in the reported data, it</w:t>
      </w:r>
      <w:r w:rsidR="00D3150C" w:rsidRPr="003B775B">
        <w:rPr>
          <w:strike/>
          <w:color w:val="000000"/>
          <w:shd w:val="pct15" w:color="auto" w:fill="FFFFFF"/>
          <w:lang w:eastAsia="ja-JP"/>
        </w:rPr>
        <w:t> </w:t>
      </w:r>
      <w:r w:rsidRPr="003B775B">
        <w:rPr>
          <w:strike/>
          <w:color w:val="000000"/>
          <w:shd w:val="pct15" w:color="auto" w:fill="FFFFFF"/>
          <w:lang w:eastAsia="ja-JP"/>
        </w:rPr>
        <w:t xml:space="preserve">should be communicated to the Company on a timely basis for correction. On receipt of corrected data from the Company and satisfactory completion of the verification, </w:t>
      </w:r>
      <w:r w:rsidR="00D3150C" w:rsidRPr="003B775B">
        <w:rPr>
          <w:strike/>
          <w:color w:val="000000"/>
          <w:shd w:val="pct15" w:color="auto" w:fill="FFFFFF"/>
          <w:lang w:eastAsia="ja-JP"/>
        </w:rPr>
        <w:t xml:space="preserve">the </w:t>
      </w:r>
      <w:r w:rsidRPr="003B775B">
        <w:rPr>
          <w:strike/>
          <w:color w:val="000000"/>
          <w:shd w:val="pct15" w:color="auto" w:fill="FFFFFF"/>
          <w:lang w:eastAsia="ja-JP"/>
        </w:rPr>
        <w:t>Statement of Compliance will be issued by the Administration.</w:t>
      </w:r>
    </w:p>
    <w:p w14:paraId="4FB0DE0B" w14:textId="048A3E40" w:rsidR="00D3150C" w:rsidRPr="003B775B" w:rsidRDefault="00D3150C" w:rsidP="00C6014D">
      <w:pPr>
        <w:tabs>
          <w:tab w:val="clear" w:pos="851"/>
        </w:tabs>
        <w:rPr>
          <w:rFonts w:eastAsia="MS Mincho"/>
          <w:color w:val="000000"/>
          <w:lang w:eastAsia="ja-JP"/>
        </w:rPr>
      </w:pPr>
    </w:p>
    <w:p w14:paraId="1046353E" w14:textId="6B6D78F5" w:rsidR="00541AB4" w:rsidRPr="003B775B" w:rsidRDefault="00C416E2" w:rsidP="00E36D90">
      <w:pPr>
        <w:rPr>
          <w:rFonts w:cs="Arial"/>
          <w:b/>
          <w:szCs w:val="22"/>
          <w:u w:val="single"/>
          <w:shd w:val="pct15" w:color="auto" w:fill="FFFFFF"/>
          <w:lang w:eastAsia="ja-JP"/>
        </w:rPr>
      </w:pPr>
      <w:r w:rsidRPr="003B775B">
        <w:rPr>
          <w:rFonts w:cs="Arial"/>
          <w:b/>
          <w:szCs w:val="22"/>
          <w:u w:val="single"/>
          <w:shd w:val="pct15" w:color="auto" w:fill="FFFFFF"/>
          <w:lang w:eastAsia="ja-JP"/>
        </w:rPr>
        <w:t>5</w:t>
      </w:r>
      <w:r w:rsidR="00E36D90" w:rsidRPr="003B775B">
        <w:rPr>
          <w:rFonts w:cs="Arial"/>
          <w:b/>
          <w:szCs w:val="22"/>
          <w:u w:val="single"/>
          <w:shd w:val="pct15" w:color="auto" w:fill="FFFFFF"/>
        </w:rPr>
        <w:tab/>
      </w:r>
      <w:r w:rsidR="00E36D90" w:rsidRPr="003B775B">
        <w:rPr>
          <w:rFonts w:cs="Arial"/>
          <w:b/>
          <w:szCs w:val="22"/>
          <w:u w:val="single"/>
          <w:shd w:val="pct15" w:color="auto" w:fill="FFFFFF"/>
          <w:lang w:eastAsia="ja-JP"/>
        </w:rPr>
        <w:t>VERIFICATION OF THE ATTAINED ANNUAL OPERATIONAL CII</w:t>
      </w:r>
      <w:r w:rsidR="00A832A3" w:rsidRPr="003B775B">
        <w:rPr>
          <w:rFonts w:cs="Arial"/>
          <w:b/>
          <w:szCs w:val="22"/>
          <w:u w:val="single"/>
          <w:shd w:val="pct15" w:color="auto" w:fill="FFFFFF"/>
          <w:lang w:eastAsia="ja-JP"/>
        </w:rPr>
        <w:t xml:space="preserve"> </w:t>
      </w:r>
      <w:r w:rsidR="004C4BB7" w:rsidRPr="003B775B">
        <w:rPr>
          <w:rFonts w:cs="Arial"/>
          <w:b/>
          <w:szCs w:val="22"/>
          <w:u w:val="single"/>
          <w:shd w:val="pct15" w:color="auto" w:fill="FFFFFF"/>
          <w:lang w:eastAsia="ja-JP"/>
        </w:rPr>
        <w:t xml:space="preserve">AND </w:t>
      </w:r>
      <w:r w:rsidR="00A832A3" w:rsidRPr="003B775B">
        <w:rPr>
          <w:rFonts w:cs="Arial"/>
          <w:b/>
          <w:szCs w:val="22"/>
          <w:u w:val="single"/>
          <w:shd w:val="pct15" w:color="auto" w:fill="FFFFFF"/>
          <w:lang w:eastAsia="ja-JP"/>
        </w:rPr>
        <w:t xml:space="preserve">DETERMINATION OF THE </w:t>
      </w:r>
      <w:r w:rsidR="004C4BB7" w:rsidRPr="003B775B">
        <w:rPr>
          <w:rFonts w:cs="Arial"/>
          <w:b/>
          <w:szCs w:val="22"/>
          <w:u w:val="single"/>
          <w:shd w:val="pct15" w:color="auto" w:fill="FFFFFF"/>
          <w:lang w:eastAsia="ja-JP"/>
        </w:rPr>
        <w:t>CII</w:t>
      </w:r>
      <w:r w:rsidR="00A832A3" w:rsidRPr="003B775B">
        <w:rPr>
          <w:rFonts w:cs="Arial"/>
          <w:b/>
          <w:szCs w:val="22"/>
          <w:u w:val="single"/>
          <w:shd w:val="pct15" w:color="auto" w:fill="FFFFFF"/>
          <w:lang w:eastAsia="ja-JP"/>
        </w:rPr>
        <w:t xml:space="preserve"> RATING</w:t>
      </w:r>
    </w:p>
    <w:p w14:paraId="21D67508" w14:textId="75BDDFF8" w:rsidR="00E36D90" w:rsidRPr="003B775B" w:rsidRDefault="00E36D90" w:rsidP="00E36D90">
      <w:pPr>
        <w:rPr>
          <w:rFonts w:cs="Arial"/>
          <w:b/>
          <w:szCs w:val="22"/>
          <w:u w:val="single"/>
          <w:shd w:val="pct15" w:color="auto" w:fill="FFFFFF"/>
          <w:lang w:eastAsia="ja-JP"/>
        </w:rPr>
      </w:pPr>
      <w:r w:rsidRPr="003B775B">
        <w:rPr>
          <w:rFonts w:cs="Arial"/>
          <w:b/>
          <w:szCs w:val="22"/>
          <w:u w:val="single"/>
          <w:shd w:val="pct15" w:color="auto" w:fill="FFFFFF"/>
          <w:lang w:eastAsia="ja-JP"/>
        </w:rPr>
        <w:t xml:space="preserve"> </w:t>
      </w:r>
    </w:p>
    <w:p w14:paraId="0279D515" w14:textId="12AB0F83" w:rsidR="00006E34" w:rsidRPr="003B775B" w:rsidRDefault="00006E34" w:rsidP="00006E34">
      <w:pPr>
        <w:rPr>
          <w:rFonts w:cs="Arial"/>
          <w:szCs w:val="22"/>
          <w:u w:val="single"/>
          <w:shd w:val="pct15" w:color="auto" w:fill="FFFFFF"/>
          <w:lang w:eastAsia="ja-JP"/>
        </w:rPr>
      </w:pPr>
      <w:r w:rsidRPr="003B775B">
        <w:rPr>
          <w:rFonts w:cs="Arial"/>
          <w:szCs w:val="22"/>
          <w:u w:val="single"/>
          <w:shd w:val="pct15" w:color="auto" w:fill="FFFFFF"/>
          <w:lang w:eastAsia="ja-JP"/>
        </w:rPr>
        <w:t>5.1</w:t>
      </w:r>
      <w:r w:rsidRPr="003B775B">
        <w:rPr>
          <w:rFonts w:cs="Arial"/>
          <w:szCs w:val="22"/>
          <w:u w:val="single"/>
          <w:shd w:val="pct15" w:color="auto" w:fill="FFFFFF"/>
          <w:lang w:eastAsia="ja-JP"/>
        </w:rPr>
        <w:tab/>
        <w:t xml:space="preserve">To facilitate the verification </w:t>
      </w:r>
      <w:r w:rsidR="004E4641" w:rsidRPr="003B775B">
        <w:rPr>
          <w:rFonts w:cs="Arial"/>
          <w:szCs w:val="22"/>
          <w:u w:val="single"/>
          <w:shd w:val="pct15" w:color="auto" w:fill="FFFFFF"/>
          <w:lang w:eastAsia="ja-JP"/>
        </w:rPr>
        <w:t xml:space="preserve">of the </w:t>
      </w:r>
      <w:bookmarkStart w:id="3" w:name="_Hlk79949689"/>
      <w:r w:rsidR="00EF7C40">
        <w:rPr>
          <w:rFonts w:cs="Arial"/>
          <w:szCs w:val="22"/>
          <w:u w:val="single"/>
          <w:shd w:val="pct15" w:color="auto" w:fill="FFFFFF"/>
          <w:lang w:eastAsia="zh-CN"/>
        </w:rPr>
        <w:t>attained</w:t>
      </w:r>
      <w:r w:rsidRPr="003B775B">
        <w:rPr>
          <w:rFonts w:cs="Arial"/>
          <w:szCs w:val="22"/>
          <w:u w:val="single"/>
          <w:shd w:val="pct15" w:color="auto" w:fill="FFFFFF"/>
          <w:lang w:eastAsia="zh-CN"/>
        </w:rPr>
        <w:t xml:space="preserve"> annual operational CII</w:t>
      </w:r>
      <w:bookmarkEnd w:id="3"/>
      <w:r w:rsidRPr="003B775B">
        <w:rPr>
          <w:rFonts w:cs="Arial"/>
          <w:szCs w:val="22"/>
          <w:u w:val="single"/>
          <w:shd w:val="pct15" w:color="auto" w:fill="FFFFFF"/>
          <w:lang w:eastAsia="ja-JP"/>
        </w:rPr>
        <w:t xml:space="preserve">, the Administration should indicate what additional documentation a ship should submit along with its annual data report. Additional documentation to facilitate </w:t>
      </w:r>
      <w:r w:rsidR="00141E45" w:rsidRPr="003B775B">
        <w:rPr>
          <w:rFonts w:cs="Arial"/>
          <w:szCs w:val="22"/>
          <w:u w:val="single"/>
          <w:shd w:val="pct15" w:color="auto" w:fill="FFFFFF"/>
          <w:lang w:eastAsia="ja-JP"/>
        </w:rPr>
        <w:t xml:space="preserve">the </w:t>
      </w:r>
      <w:r w:rsidRPr="003B775B">
        <w:rPr>
          <w:rFonts w:cs="Arial"/>
          <w:szCs w:val="22"/>
          <w:u w:val="single"/>
          <w:shd w:val="pct15" w:color="auto" w:fill="FFFFFF"/>
          <w:lang w:eastAsia="ja-JP"/>
        </w:rPr>
        <w:t>verification may include the following, as well as other documentation that the Administration deems relevant:</w:t>
      </w:r>
    </w:p>
    <w:p w14:paraId="0DE0584F" w14:textId="454B3040" w:rsidR="00867156" w:rsidRPr="003B775B" w:rsidRDefault="00867156" w:rsidP="00C6014D">
      <w:pPr>
        <w:tabs>
          <w:tab w:val="clear" w:pos="851"/>
        </w:tabs>
        <w:rPr>
          <w:rFonts w:eastAsia="MS Mincho"/>
          <w:color w:val="000000"/>
          <w:u w:val="single"/>
          <w:shd w:val="pct15" w:color="auto" w:fill="FFFFFF"/>
          <w:lang w:eastAsia="ja-JP"/>
        </w:rPr>
      </w:pPr>
    </w:p>
    <w:p w14:paraId="7913842D" w14:textId="40236D22" w:rsidR="00AF00D3" w:rsidRPr="003B775B" w:rsidRDefault="0092635C" w:rsidP="0092635C">
      <w:pPr>
        <w:tabs>
          <w:tab w:val="clear" w:pos="851"/>
        </w:tabs>
        <w:ind w:left="1701" w:hanging="850"/>
        <w:contextualSpacing/>
        <w:rPr>
          <w:rFonts w:eastAsia="HGSGothicM" w:cs="Arial"/>
          <w:szCs w:val="22"/>
          <w:u w:val="single"/>
          <w:shd w:val="pct15" w:color="auto" w:fill="FFFFFF"/>
          <w:lang w:eastAsia="ja-JP"/>
        </w:rPr>
      </w:pPr>
      <w:r w:rsidRPr="003B775B">
        <w:rPr>
          <w:rFonts w:eastAsia="HGSGothicM" w:cs="Arial"/>
          <w:szCs w:val="22"/>
          <w:u w:val="single"/>
          <w:shd w:val="pct15" w:color="auto" w:fill="FFFFFF"/>
          <w:lang w:eastAsia="ja-JP"/>
        </w:rPr>
        <w:t>.1</w:t>
      </w:r>
      <w:r w:rsidRPr="003B775B">
        <w:rPr>
          <w:rFonts w:eastAsia="HGSGothicM" w:cs="Arial"/>
          <w:szCs w:val="22"/>
          <w:u w:val="single"/>
          <w:shd w:val="pct15" w:color="auto" w:fill="FFFFFF"/>
          <w:lang w:eastAsia="ja-JP"/>
        </w:rPr>
        <w:tab/>
        <w:t>a copy of the</w:t>
      </w:r>
      <w:r w:rsidR="009B0053" w:rsidRPr="003B775B">
        <w:rPr>
          <w:rFonts w:eastAsia="HGSGothicM" w:cs="Arial"/>
          <w:szCs w:val="22"/>
          <w:u w:val="single"/>
          <w:shd w:val="pct15" w:color="auto" w:fill="FFFFFF"/>
          <w:lang w:eastAsia="ja-JP"/>
        </w:rPr>
        <w:t xml:space="preserve"> verified</w:t>
      </w:r>
      <w:r w:rsidRPr="003B775B">
        <w:rPr>
          <w:rFonts w:eastAsia="HGSGothicM" w:cs="Arial"/>
          <w:szCs w:val="22"/>
          <w:u w:val="single"/>
          <w:shd w:val="pct15" w:color="auto" w:fill="FFFFFF"/>
          <w:lang w:eastAsia="ja-JP"/>
        </w:rPr>
        <w:t xml:space="preserve"> ship's </w:t>
      </w:r>
      <w:r w:rsidR="00AE437D" w:rsidRPr="003B775B">
        <w:rPr>
          <w:rFonts w:eastAsia="HGSGothicM" w:cs="Arial"/>
          <w:szCs w:val="22"/>
          <w:u w:val="single"/>
          <w:shd w:val="pct15" w:color="auto" w:fill="FFFFFF"/>
          <w:lang w:eastAsia="ja-JP"/>
        </w:rPr>
        <w:t>Operational Carbon Intensity Plan (</w:t>
      </w:r>
      <w:r w:rsidR="00416C23" w:rsidRPr="003B775B">
        <w:rPr>
          <w:rFonts w:eastAsia="HGSGothicM" w:cs="Arial"/>
          <w:szCs w:val="22"/>
          <w:u w:val="single"/>
          <w:shd w:val="pct15" w:color="auto" w:fill="FFFFFF"/>
          <w:lang w:eastAsia="ja-JP"/>
        </w:rPr>
        <w:t>SEEMP Part III</w:t>
      </w:r>
      <w:r w:rsidR="00AE437D" w:rsidRPr="003B775B">
        <w:rPr>
          <w:rFonts w:eastAsia="HGSGothicM" w:cs="Arial"/>
          <w:szCs w:val="22"/>
          <w:u w:val="single"/>
          <w:shd w:val="pct15" w:color="auto" w:fill="FFFFFF"/>
          <w:lang w:eastAsia="ja-JP"/>
        </w:rPr>
        <w:t>)</w:t>
      </w:r>
      <w:r w:rsidR="00AF00D3" w:rsidRPr="003B775B">
        <w:rPr>
          <w:rFonts w:eastAsia="HGSGothicM" w:cs="Arial"/>
          <w:szCs w:val="22"/>
          <w:u w:val="single"/>
          <w:shd w:val="pct15" w:color="auto" w:fill="FFFFFF"/>
          <w:lang w:eastAsia="ja-JP"/>
        </w:rPr>
        <w:t>;</w:t>
      </w:r>
    </w:p>
    <w:p w14:paraId="5376C67C" w14:textId="77777777" w:rsidR="00AF00D3" w:rsidRPr="003B775B" w:rsidRDefault="00AF00D3" w:rsidP="0092635C">
      <w:pPr>
        <w:tabs>
          <w:tab w:val="clear" w:pos="851"/>
        </w:tabs>
        <w:ind w:left="1701" w:hanging="850"/>
        <w:contextualSpacing/>
        <w:rPr>
          <w:rFonts w:eastAsia="HGSGothicM" w:cs="Arial"/>
          <w:szCs w:val="22"/>
          <w:u w:val="single"/>
          <w:shd w:val="pct15" w:color="auto" w:fill="FFFFFF"/>
          <w:lang w:eastAsia="ja-JP"/>
        </w:rPr>
      </w:pPr>
    </w:p>
    <w:p w14:paraId="6E823192" w14:textId="17134FFA" w:rsidR="004404B2" w:rsidRPr="003B775B" w:rsidRDefault="004404B2" w:rsidP="0092635C">
      <w:pPr>
        <w:tabs>
          <w:tab w:val="clear" w:pos="851"/>
        </w:tabs>
        <w:ind w:left="1701" w:hanging="850"/>
        <w:contextualSpacing/>
        <w:rPr>
          <w:rFonts w:cs="Arial"/>
          <w:szCs w:val="22"/>
          <w:u w:val="single"/>
          <w:shd w:val="pct15" w:color="auto" w:fill="FFFFFF"/>
          <w:lang w:eastAsia="zh-CN"/>
        </w:rPr>
      </w:pPr>
      <w:r w:rsidRPr="003B775B">
        <w:rPr>
          <w:rFonts w:cs="Arial" w:hint="eastAsia"/>
          <w:szCs w:val="22"/>
          <w:u w:val="single"/>
          <w:shd w:val="pct15" w:color="auto" w:fill="FFFFFF"/>
          <w:lang w:eastAsia="zh-CN"/>
        </w:rPr>
        <w:t>.</w:t>
      </w:r>
      <w:r w:rsidRPr="003B775B">
        <w:rPr>
          <w:rFonts w:cs="Arial"/>
          <w:szCs w:val="22"/>
          <w:u w:val="single"/>
          <w:shd w:val="pct15" w:color="auto" w:fill="FFFFFF"/>
          <w:lang w:eastAsia="zh-CN"/>
        </w:rPr>
        <w:t>2</w:t>
      </w:r>
      <w:r w:rsidR="00AC1DD4" w:rsidRPr="003B775B">
        <w:rPr>
          <w:rFonts w:cs="Arial"/>
          <w:highlight w:val="lightGray"/>
          <w:u w:val="single"/>
        </w:rPr>
        <w:t xml:space="preserve"> </w:t>
      </w:r>
      <w:r w:rsidR="00AC1DD4" w:rsidRPr="003B775B">
        <w:rPr>
          <w:rFonts w:cs="Arial"/>
          <w:highlight w:val="lightGray"/>
          <w:u w:val="single"/>
        </w:rPr>
        <w:tab/>
      </w:r>
      <w:r w:rsidR="00626196" w:rsidRPr="003B775B">
        <w:rPr>
          <w:rFonts w:cs="Arial"/>
          <w:highlight w:val="lightGray"/>
          <w:u w:val="single"/>
        </w:rPr>
        <w:t>d</w:t>
      </w:r>
      <w:r w:rsidR="00AC1DD4" w:rsidRPr="003B775B">
        <w:rPr>
          <w:rFonts w:cs="Arial"/>
          <w:highlight w:val="lightGray"/>
          <w:u w:val="single"/>
        </w:rPr>
        <w:t>ocuments</w:t>
      </w:r>
      <w:r w:rsidR="008B419D" w:rsidRPr="003B775B">
        <w:rPr>
          <w:rFonts w:cs="Arial"/>
          <w:highlight w:val="lightGray"/>
          <w:u w:val="single"/>
        </w:rPr>
        <w:t xml:space="preserve"> (Stability Booklet or International Tonnage Certificate)</w:t>
      </w:r>
      <w:r w:rsidR="00AC1DD4" w:rsidRPr="003B775B">
        <w:rPr>
          <w:rFonts w:cs="Arial"/>
          <w:highlight w:val="lightGray"/>
          <w:u w:val="single"/>
        </w:rPr>
        <w:t xml:space="preserve"> evidencing the capacity</w:t>
      </w:r>
      <w:r w:rsidR="002E4A34" w:rsidRPr="003B775B">
        <w:rPr>
          <w:rFonts w:cs="Arial"/>
          <w:highlight w:val="lightGray"/>
          <w:u w:val="single"/>
        </w:rPr>
        <w:t xml:space="preserve"> parameter</w:t>
      </w:r>
      <w:r w:rsidR="00AC1DD4" w:rsidRPr="003B775B">
        <w:rPr>
          <w:rFonts w:cs="Arial"/>
          <w:highlight w:val="lightGray"/>
          <w:u w:val="single"/>
        </w:rPr>
        <w:t xml:space="preserve"> of the ship in the metric relevant for the calculation of its operational carbon intensity (deadweight or gross tonnage).</w:t>
      </w:r>
    </w:p>
    <w:p w14:paraId="731DB5CD" w14:textId="77777777" w:rsidR="0089775E" w:rsidRPr="003B775B" w:rsidRDefault="0089775E" w:rsidP="0092635C">
      <w:pPr>
        <w:tabs>
          <w:tab w:val="clear" w:pos="851"/>
        </w:tabs>
        <w:ind w:left="1701" w:hanging="850"/>
        <w:contextualSpacing/>
        <w:rPr>
          <w:rFonts w:eastAsia="MS Mincho" w:cs="Arial"/>
          <w:szCs w:val="22"/>
          <w:u w:val="single"/>
          <w:shd w:val="pct15" w:color="auto" w:fill="FFFFFF"/>
          <w:lang w:eastAsia="ja-JP"/>
        </w:rPr>
      </w:pPr>
    </w:p>
    <w:p w14:paraId="685BE0F1" w14:textId="15ADE71C" w:rsidR="00BD20A7" w:rsidRPr="003B775B" w:rsidRDefault="00A62CFE" w:rsidP="00A62CFE">
      <w:pPr>
        <w:tabs>
          <w:tab w:val="clear" w:pos="851"/>
        </w:tabs>
        <w:ind w:left="1701" w:hanging="861"/>
        <w:contextualSpacing/>
        <w:rPr>
          <w:rFonts w:eastAsia="HGSGothicM" w:cs="Arial"/>
          <w:szCs w:val="22"/>
          <w:u w:val="single"/>
          <w:shd w:val="pct15" w:color="auto" w:fill="FFFFFF"/>
          <w:lang w:eastAsia="ja-JP"/>
        </w:rPr>
      </w:pPr>
      <w:r w:rsidRPr="003B775B">
        <w:rPr>
          <w:rFonts w:eastAsia="HGSGothicM" w:cs="Arial"/>
          <w:szCs w:val="22"/>
          <w:u w:val="single"/>
          <w:shd w:val="pct15" w:color="auto" w:fill="FFFFFF"/>
          <w:lang w:eastAsia="ja-JP"/>
        </w:rPr>
        <w:t>.</w:t>
      </w:r>
      <w:r w:rsidR="00BD20A7" w:rsidRPr="003B775B">
        <w:rPr>
          <w:rFonts w:eastAsia="HGSGothicM" w:cs="Arial"/>
          <w:szCs w:val="22"/>
          <w:u w:val="single"/>
          <w:shd w:val="pct15" w:color="auto" w:fill="FFFFFF"/>
          <w:lang w:eastAsia="ja-JP"/>
        </w:rPr>
        <w:t>3</w:t>
      </w:r>
      <w:r w:rsidRPr="003B775B">
        <w:rPr>
          <w:rFonts w:eastAsia="HGSGothicM" w:cs="Arial"/>
          <w:szCs w:val="22"/>
          <w:u w:val="single"/>
          <w:shd w:val="pct15" w:color="auto" w:fill="FFFFFF"/>
          <w:lang w:eastAsia="ja-JP"/>
        </w:rPr>
        <w:tab/>
      </w:r>
      <w:r w:rsidR="00626196" w:rsidRPr="003B775B">
        <w:rPr>
          <w:rFonts w:eastAsia="HGSGothicM" w:cs="Arial"/>
          <w:szCs w:val="22"/>
          <w:u w:val="single"/>
          <w:shd w:val="pct15" w:color="auto" w:fill="FFFFFF"/>
          <w:lang w:eastAsia="ja-JP"/>
        </w:rPr>
        <w:t>a</w:t>
      </w:r>
      <w:r w:rsidR="009C4D4A" w:rsidRPr="003B775B">
        <w:rPr>
          <w:rFonts w:eastAsia="HGSGothicM" w:cs="Arial"/>
          <w:szCs w:val="22"/>
          <w:u w:val="single"/>
          <w:shd w:val="pct15" w:color="auto" w:fill="FFFFFF"/>
          <w:lang w:eastAsia="ja-JP"/>
        </w:rPr>
        <w:t>ggregated data</w:t>
      </w:r>
      <w:r w:rsidR="001A38A1" w:rsidRPr="003B775B">
        <w:rPr>
          <w:rFonts w:eastAsia="HGSGothicM" w:cs="Arial"/>
          <w:szCs w:val="22"/>
          <w:u w:val="single"/>
          <w:shd w:val="pct15" w:color="auto" w:fill="FFFFFF"/>
          <w:lang w:eastAsia="ja-JP"/>
        </w:rPr>
        <w:t xml:space="preserve"> </w:t>
      </w:r>
      <w:r w:rsidR="00803B4F" w:rsidRPr="003B775B">
        <w:rPr>
          <w:rFonts w:eastAsia="HGSGothicM" w:cs="Arial"/>
          <w:szCs w:val="22"/>
          <w:u w:val="single"/>
          <w:shd w:val="pct15" w:color="auto" w:fill="FFFFFF"/>
          <w:lang w:eastAsia="ja-JP"/>
        </w:rPr>
        <w:t>of fuel oil consumption</w:t>
      </w:r>
      <w:r w:rsidR="00252556" w:rsidRPr="003B775B">
        <w:rPr>
          <w:rFonts w:eastAsia="HGSGothicM" w:cs="Arial"/>
          <w:szCs w:val="22"/>
          <w:u w:val="single"/>
          <w:shd w:val="pct15" w:color="auto" w:fill="FFFFFF"/>
          <w:lang w:eastAsia="ja-JP"/>
        </w:rPr>
        <w:t xml:space="preserve"> and</w:t>
      </w:r>
      <w:r w:rsidR="00803B4F" w:rsidRPr="003B775B">
        <w:rPr>
          <w:rFonts w:eastAsia="HGSGothicM" w:cs="Arial"/>
          <w:szCs w:val="22"/>
          <w:u w:val="single"/>
          <w:shd w:val="pct15" w:color="auto" w:fill="FFFFFF"/>
          <w:lang w:eastAsia="ja-JP"/>
        </w:rPr>
        <w:t xml:space="preserve"> distance travelled</w:t>
      </w:r>
      <w:r w:rsidR="009C4D4A" w:rsidRPr="003B775B">
        <w:rPr>
          <w:rFonts w:eastAsia="HGSGothicM" w:cs="Arial"/>
          <w:szCs w:val="22"/>
          <w:u w:val="single"/>
          <w:shd w:val="pct15" w:color="auto" w:fill="FFFFFF"/>
          <w:lang w:eastAsia="ja-JP"/>
        </w:rPr>
        <w:t xml:space="preserve"> </w:t>
      </w:r>
      <w:r w:rsidR="00AE18C0" w:rsidRPr="003B775B">
        <w:rPr>
          <w:rFonts w:eastAsia="HGSGothicM" w:cs="Arial"/>
          <w:szCs w:val="22"/>
          <w:u w:val="single"/>
          <w:shd w:val="pct15" w:color="auto" w:fill="FFFFFF"/>
          <w:lang w:eastAsia="ja-JP"/>
        </w:rPr>
        <w:t>covering the entire calendar year</w:t>
      </w:r>
      <w:r w:rsidR="009C4D4A" w:rsidRPr="003B775B">
        <w:rPr>
          <w:rFonts w:eastAsia="HGSGothicM" w:cs="Arial"/>
          <w:szCs w:val="22"/>
          <w:u w:val="single"/>
          <w:shd w:val="pct15" w:color="auto" w:fill="FFFFFF"/>
          <w:lang w:eastAsia="ja-JP"/>
        </w:rPr>
        <w:t xml:space="preserve"> </w:t>
      </w:r>
      <w:r w:rsidR="00B472A3" w:rsidRPr="003B775B">
        <w:rPr>
          <w:rFonts w:eastAsia="HGSGothicM" w:cs="Arial"/>
          <w:szCs w:val="22"/>
          <w:u w:val="single"/>
          <w:shd w:val="pct15" w:color="auto" w:fill="FFFFFF"/>
          <w:lang w:eastAsia="ja-JP"/>
        </w:rPr>
        <w:t xml:space="preserve">to calculate the </w:t>
      </w:r>
      <w:r w:rsidR="00EF7C40">
        <w:rPr>
          <w:rFonts w:eastAsia="HGSGothicM" w:cs="Arial"/>
          <w:szCs w:val="22"/>
          <w:u w:val="single"/>
          <w:shd w:val="pct15" w:color="auto" w:fill="FFFFFF"/>
          <w:lang w:eastAsia="ja-JP"/>
        </w:rPr>
        <w:t>attained</w:t>
      </w:r>
      <w:r w:rsidR="00B472A3" w:rsidRPr="003B775B">
        <w:rPr>
          <w:rFonts w:eastAsia="HGSGothicM" w:cs="Arial"/>
          <w:szCs w:val="22"/>
          <w:u w:val="single"/>
          <w:shd w:val="pct15" w:color="auto" w:fill="FFFFFF"/>
          <w:lang w:eastAsia="ja-JP"/>
        </w:rPr>
        <w:t xml:space="preserve"> annual operational CII (AER or cgDIST)</w:t>
      </w:r>
      <w:r w:rsidR="0098136A" w:rsidRPr="008A3CF3">
        <w:rPr>
          <w:rFonts w:eastAsia="HGSGothicM" w:cs="Arial"/>
          <w:color w:val="C00000"/>
          <w:szCs w:val="22"/>
          <w:u w:val="single"/>
          <w:shd w:val="pct15" w:color="auto" w:fill="FFFFFF"/>
          <w:lang w:eastAsia="ja-JP"/>
        </w:rPr>
        <w:t xml:space="preserve"> (see sample form of data summary set out in appendix 2)</w:t>
      </w:r>
      <w:r w:rsidR="00252556" w:rsidRPr="008A3CF3">
        <w:rPr>
          <w:rFonts w:eastAsia="HGSGothicM" w:cs="Arial"/>
          <w:color w:val="C00000"/>
          <w:szCs w:val="22"/>
          <w:u w:val="single"/>
          <w:shd w:val="pct15" w:color="auto" w:fill="FFFFFF"/>
          <w:lang w:eastAsia="ja-JP"/>
        </w:rPr>
        <w:t>;</w:t>
      </w:r>
    </w:p>
    <w:p w14:paraId="100D0391" w14:textId="77777777" w:rsidR="00C24305" w:rsidRPr="003B775B" w:rsidRDefault="00C24305" w:rsidP="00BD20A7">
      <w:pPr>
        <w:tabs>
          <w:tab w:val="clear" w:pos="851"/>
        </w:tabs>
        <w:ind w:left="1701" w:hanging="861"/>
        <w:contextualSpacing/>
        <w:rPr>
          <w:rFonts w:eastAsia="HGSGothicM" w:cs="Arial"/>
          <w:szCs w:val="22"/>
          <w:u w:val="single"/>
          <w:shd w:val="pct15" w:color="auto" w:fill="FFFFFF"/>
          <w:lang w:eastAsia="ja-JP"/>
        </w:rPr>
      </w:pPr>
    </w:p>
    <w:p w14:paraId="505613AD" w14:textId="398EA12E" w:rsidR="003457E1" w:rsidRPr="003B775B" w:rsidRDefault="001D0D0A" w:rsidP="00A62CFE">
      <w:pPr>
        <w:tabs>
          <w:tab w:val="clear" w:pos="851"/>
        </w:tabs>
        <w:ind w:left="1701" w:hanging="861"/>
        <w:contextualSpacing/>
        <w:rPr>
          <w:rFonts w:eastAsia="HGSGothicM" w:cs="Arial"/>
          <w:szCs w:val="22"/>
          <w:u w:val="single"/>
          <w:shd w:val="pct15" w:color="auto" w:fill="FFFFFF"/>
          <w:lang w:eastAsia="ja-JP"/>
        </w:rPr>
      </w:pPr>
      <w:r w:rsidRPr="003B775B">
        <w:rPr>
          <w:rFonts w:asciiTheme="minorEastAsia" w:hAnsiTheme="minorEastAsia" w:cs="Arial" w:hint="eastAsia"/>
          <w:szCs w:val="22"/>
          <w:u w:val="single"/>
          <w:shd w:val="pct15" w:color="auto" w:fill="FFFFFF"/>
          <w:lang w:eastAsia="zh-CN"/>
        </w:rPr>
        <w:t>.</w:t>
      </w:r>
      <w:r w:rsidR="00EE657F" w:rsidRPr="003B775B">
        <w:rPr>
          <w:rFonts w:eastAsia="HGSGothicM" w:cs="Arial"/>
          <w:szCs w:val="22"/>
          <w:u w:val="single"/>
          <w:shd w:val="pct15" w:color="auto" w:fill="FFFFFF"/>
          <w:lang w:eastAsia="ja-JP"/>
        </w:rPr>
        <w:t>4</w:t>
      </w:r>
      <w:r w:rsidR="00BD20A7" w:rsidRPr="003B775B">
        <w:rPr>
          <w:rFonts w:eastAsia="HGSGothicM" w:cs="Arial"/>
          <w:szCs w:val="22"/>
          <w:u w:val="single"/>
          <w:shd w:val="pct15" w:color="auto" w:fill="FFFFFF"/>
          <w:lang w:eastAsia="ja-JP"/>
        </w:rPr>
        <w:tab/>
      </w:r>
      <w:r w:rsidR="00626196" w:rsidRPr="003B775B">
        <w:rPr>
          <w:rFonts w:eastAsia="HGSGothicM" w:cs="Arial"/>
          <w:szCs w:val="22"/>
          <w:u w:val="single"/>
          <w:shd w:val="pct15" w:color="auto" w:fill="FFFFFF"/>
          <w:lang w:eastAsia="ja-JP"/>
        </w:rPr>
        <w:t>t</w:t>
      </w:r>
      <w:r w:rsidR="00BF7A30" w:rsidRPr="003B775B">
        <w:rPr>
          <w:rFonts w:eastAsia="HGSGothicM" w:cs="Arial"/>
          <w:szCs w:val="22"/>
          <w:u w:val="single"/>
          <w:shd w:val="pct15" w:color="auto" w:fill="FFFFFF"/>
          <w:lang w:eastAsia="ja-JP"/>
        </w:rPr>
        <w:t xml:space="preserve">he aggregated values of </w:t>
      </w:r>
      <w:r w:rsidR="00C24305" w:rsidRPr="003B775B">
        <w:rPr>
          <w:rFonts w:eastAsia="HGSGothicM" w:cs="Arial"/>
          <w:szCs w:val="22"/>
          <w:u w:val="single"/>
          <w:shd w:val="pct15" w:color="auto" w:fill="FFFFFF"/>
          <w:lang w:eastAsia="ja-JP"/>
        </w:rPr>
        <w:t>the</w:t>
      </w:r>
      <w:r w:rsidR="00B26A11" w:rsidRPr="003B775B">
        <w:rPr>
          <w:rFonts w:eastAsia="HGSGothicM" w:cs="Arial"/>
          <w:szCs w:val="22"/>
          <w:u w:val="single"/>
          <w:shd w:val="pct15" w:color="auto" w:fill="FFFFFF"/>
          <w:lang w:eastAsia="ja-JP"/>
        </w:rPr>
        <w:t xml:space="preserve"> parameters</w:t>
      </w:r>
      <w:r w:rsidR="00306C7A" w:rsidRPr="003B775B">
        <w:rPr>
          <w:rFonts w:eastAsia="HGSGothicM" w:cs="Arial"/>
          <w:szCs w:val="22"/>
          <w:u w:val="single"/>
          <w:shd w:val="pct15" w:color="auto" w:fill="FFFFFF"/>
          <w:lang w:eastAsia="ja-JP"/>
        </w:rPr>
        <w:t xml:space="preserve"> and associated calculation methods to determine the annual metric value of</w:t>
      </w:r>
      <w:r w:rsidR="00B472A3" w:rsidRPr="003B775B">
        <w:rPr>
          <w:rFonts w:eastAsia="HGSGothicM" w:cs="Arial"/>
          <w:szCs w:val="22"/>
          <w:u w:val="single"/>
          <w:shd w:val="pct15" w:color="auto" w:fill="FFFFFF"/>
          <w:lang w:eastAsia="ja-JP"/>
        </w:rPr>
        <w:t xml:space="preserve"> the trial CIIs</w:t>
      </w:r>
      <w:r w:rsidR="00B26A11" w:rsidRPr="003B775B">
        <w:rPr>
          <w:rFonts w:eastAsia="HGSGothicM" w:cs="Arial"/>
          <w:szCs w:val="22"/>
          <w:u w:val="single"/>
          <w:shd w:val="pct15" w:color="auto" w:fill="FFFFFF"/>
          <w:lang w:eastAsia="ja-JP"/>
        </w:rPr>
        <w:t xml:space="preserve"> </w:t>
      </w:r>
      <w:r w:rsidR="00A62CFE" w:rsidRPr="003B775B">
        <w:rPr>
          <w:rFonts w:eastAsia="HGSGothicM" w:cs="Arial"/>
          <w:szCs w:val="22"/>
          <w:u w:val="single"/>
          <w:shd w:val="pct15" w:color="auto" w:fill="FFFFFF"/>
          <w:lang w:eastAsia="ja-JP"/>
        </w:rPr>
        <w:t>on voluntary basis, if any</w:t>
      </w:r>
      <w:r w:rsidR="008A3CF3">
        <w:rPr>
          <w:rFonts w:eastAsia="HGSGothicM" w:cs="Arial"/>
          <w:szCs w:val="22"/>
          <w:u w:val="single"/>
          <w:shd w:val="pct15" w:color="auto" w:fill="FFFFFF"/>
          <w:lang w:eastAsia="ja-JP"/>
        </w:rPr>
        <w:t xml:space="preserve"> </w:t>
      </w:r>
      <w:r w:rsidR="008A3CF3" w:rsidRPr="008A3CF3">
        <w:rPr>
          <w:rFonts w:eastAsia="HGSGothicM" w:cs="Arial"/>
          <w:color w:val="C00000"/>
          <w:szCs w:val="22"/>
          <w:u w:val="single"/>
          <w:shd w:val="pct15" w:color="auto" w:fill="FFFFFF"/>
          <w:lang w:eastAsia="ja-JP"/>
        </w:rPr>
        <w:t>(see sample form of data summary set out in appendix 2-</w:t>
      </w:r>
      <w:r w:rsidR="00EE7E71">
        <w:rPr>
          <w:rFonts w:eastAsia="HGSGothicM" w:cs="Arial"/>
          <w:color w:val="C00000"/>
          <w:szCs w:val="22"/>
          <w:u w:val="single"/>
          <w:shd w:val="pct15" w:color="auto" w:fill="FFFFFF"/>
          <w:lang w:eastAsia="ja-JP"/>
        </w:rPr>
        <w:t xml:space="preserve"> add</w:t>
      </w:r>
      <w:r w:rsidR="008A3CF3" w:rsidRPr="008A3CF3">
        <w:rPr>
          <w:rFonts w:eastAsia="HGSGothicM" w:cs="Arial"/>
          <w:color w:val="C00000"/>
          <w:szCs w:val="22"/>
          <w:u w:val="single"/>
          <w:shd w:val="pct15" w:color="auto" w:fill="FFFFFF"/>
          <w:lang w:eastAsia="ja-JP"/>
        </w:rPr>
        <w:t>1)</w:t>
      </w:r>
      <w:r w:rsidR="00AB3831" w:rsidRPr="003B775B">
        <w:rPr>
          <w:rFonts w:eastAsia="HGSGothicM" w:cs="Arial"/>
          <w:szCs w:val="22"/>
          <w:u w:val="single"/>
          <w:shd w:val="pct15" w:color="auto" w:fill="FFFFFF"/>
          <w:lang w:eastAsia="ja-JP"/>
        </w:rPr>
        <w:t xml:space="preserve">; </w:t>
      </w:r>
    </w:p>
    <w:p w14:paraId="04A4DCFA" w14:textId="71141830" w:rsidR="003457E1" w:rsidRPr="003B775B" w:rsidRDefault="003457E1" w:rsidP="00A62CFE">
      <w:pPr>
        <w:tabs>
          <w:tab w:val="clear" w:pos="851"/>
        </w:tabs>
        <w:ind w:left="1701" w:hanging="861"/>
        <w:contextualSpacing/>
        <w:rPr>
          <w:rFonts w:eastAsia="MS Mincho" w:cs="Arial"/>
          <w:szCs w:val="22"/>
          <w:u w:val="single"/>
          <w:shd w:val="pct15" w:color="auto" w:fill="FFFFFF"/>
          <w:lang w:eastAsia="ja-JP"/>
        </w:rPr>
      </w:pPr>
    </w:p>
    <w:p w14:paraId="74A36FE5" w14:textId="5EE08757" w:rsidR="00A62CFE" w:rsidRPr="003B775B" w:rsidRDefault="00F924D6" w:rsidP="00A62CFE">
      <w:pPr>
        <w:tabs>
          <w:tab w:val="clear" w:pos="851"/>
        </w:tabs>
        <w:ind w:left="1701" w:hanging="861"/>
        <w:contextualSpacing/>
        <w:rPr>
          <w:rFonts w:eastAsia="MS Mincho" w:cs="Arial"/>
          <w:szCs w:val="22"/>
          <w:u w:val="single"/>
          <w:shd w:val="pct15" w:color="auto" w:fill="FFFFFF"/>
          <w:lang w:eastAsia="ja-JP"/>
        </w:rPr>
      </w:pPr>
      <w:r w:rsidRPr="003B775B">
        <w:rPr>
          <w:rFonts w:eastAsia="MS Mincho" w:cs="Arial"/>
          <w:szCs w:val="22"/>
          <w:u w:val="single"/>
          <w:shd w:val="pct15" w:color="auto" w:fill="FFFFFF"/>
          <w:lang w:eastAsia="ja-JP"/>
        </w:rPr>
        <w:t>.</w:t>
      </w:r>
      <w:r w:rsidR="00EE657F" w:rsidRPr="003B775B">
        <w:rPr>
          <w:rFonts w:eastAsia="MS Mincho" w:cs="Arial"/>
          <w:szCs w:val="22"/>
          <w:u w:val="single"/>
          <w:shd w:val="pct15" w:color="auto" w:fill="FFFFFF"/>
          <w:lang w:eastAsia="ja-JP"/>
        </w:rPr>
        <w:t>5</w:t>
      </w:r>
      <w:r w:rsidRPr="003B775B">
        <w:rPr>
          <w:rFonts w:eastAsia="MS Mincho" w:cs="Arial"/>
          <w:szCs w:val="22"/>
          <w:u w:val="single"/>
          <w:shd w:val="pct15" w:color="auto" w:fill="FFFFFF"/>
          <w:lang w:eastAsia="ja-JP"/>
        </w:rPr>
        <w:tab/>
      </w:r>
      <w:r w:rsidR="00414A25" w:rsidRPr="003B775B">
        <w:rPr>
          <w:rFonts w:eastAsia="HGSGothicM" w:cs="Arial"/>
          <w:color w:val="C00000"/>
          <w:szCs w:val="22"/>
          <w:u w:val="single"/>
          <w:shd w:val="pct15" w:color="auto" w:fill="FFFFFF"/>
          <w:lang w:eastAsia="ja-JP"/>
        </w:rPr>
        <w:t>supported by documentary evidence</w:t>
      </w:r>
      <w:r w:rsidR="00BF651C" w:rsidRPr="003B775B">
        <w:rPr>
          <w:rFonts w:eastAsia="HGSGothicM" w:cs="Arial"/>
          <w:color w:val="C00000"/>
          <w:szCs w:val="22"/>
          <w:u w:val="single"/>
          <w:shd w:val="pct15" w:color="auto" w:fill="FFFFFF"/>
          <w:lang w:eastAsia="ja-JP"/>
        </w:rPr>
        <w:t xml:space="preserve">, </w:t>
      </w:r>
      <w:r w:rsidRPr="003B775B">
        <w:rPr>
          <w:rFonts w:eastAsia="MS Mincho" w:cs="Arial"/>
          <w:strike/>
          <w:color w:val="C00000"/>
          <w:szCs w:val="22"/>
          <w:u w:val="single"/>
          <w:shd w:val="pct15" w:color="auto" w:fill="FFFFFF"/>
          <w:lang w:eastAsia="ja-JP"/>
        </w:rPr>
        <w:t>copies of documents</w:t>
      </w:r>
      <w:r w:rsidR="00A36677" w:rsidRPr="003B775B">
        <w:rPr>
          <w:rFonts w:eastAsia="MS Mincho" w:cs="Arial"/>
          <w:strike/>
          <w:color w:val="C00000"/>
          <w:szCs w:val="22"/>
          <w:u w:val="single"/>
          <w:shd w:val="pct15" w:color="auto" w:fill="FFFFFF"/>
          <w:lang w:eastAsia="ja-JP"/>
        </w:rPr>
        <w:t>, including necessary evidence,</w:t>
      </w:r>
      <w:r w:rsidRPr="003B775B">
        <w:rPr>
          <w:rFonts w:eastAsia="MS Mincho" w:cs="Arial"/>
          <w:strike/>
          <w:color w:val="C00000"/>
          <w:szCs w:val="22"/>
          <w:u w:val="single"/>
          <w:shd w:val="pct15" w:color="auto" w:fill="FFFFFF"/>
          <w:lang w:eastAsia="ja-JP"/>
        </w:rPr>
        <w:t xml:space="preserve"> containing information on</w:t>
      </w:r>
      <w:r w:rsidRPr="003B775B">
        <w:rPr>
          <w:rFonts w:eastAsia="MS Mincho" w:cs="Arial"/>
          <w:szCs w:val="22"/>
          <w:u w:val="single"/>
          <w:shd w:val="pct15" w:color="auto" w:fill="FFFFFF"/>
          <w:lang w:eastAsia="ja-JP"/>
        </w:rPr>
        <w:t xml:space="preserve"> the </w:t>
      </w:r>
      <w:r w:rsidR="00F2259D" w:rsidRPr="003B775B">
        <w:rPr>
          <w:rFonts w:eastAsia="MS Mincho" w:cs="Arial"/>
          <w:szCs w:val="22"/>
          <w:u w:val="single"/>
          <w:shd w:val="pct15" w:color="auto" w:fill="FFFFFF"/>
          <w:lang w:eastAsia="ja-JP"/>
        </w:rPr>
        <w:t xml:space="preserve">correction factors </w:t>
      </w:r>
      <w:r w:rsidR="00BE2881" w:rsidRPr="003B775B">
        <w:rPr>
          <w:rFonts w:eastAsia="MS Mincho" w:cs="Arial"/>
          <w:szCs w:val="22"/>
          <w:u w:val="single"/>
          <w:shd w:val="pct15" w:color="auto" w:fill="FFFFFF"/>
          <w:lang w:eastAsia="ja-JP"/>
        </w:rPr>
        <w:t xml:space="preserve">and voyage </w:t>
      </w:r>
      <w:r w:rsidR="00166965" w:rsidRPr="003B775B">
        <w:rPr>
          <w:rFonts w:eastAsia="MS Mincho" w:cs="Arial"/>
          <w:szCs w:val="22"/>
          <w:u w:val="single"/>
          <w:shd w:val="pct15" w:color="auto" w:fill="FFFFFF"/>
          <w:lang w:eastAsia="ja-JP"/>
        </w:rPr>
        <w:t>adjustment</w:t>
      </w:r>
      <w:r w:rsidR="00BE2881" w:rsidRPr="003B775B">
        <w:rPr>
          <w:rFonts w:eastAsia="MS Mincho" w:cs="Arial"/>
          <w:szCs w:val="22"/>
          <w:u w:val="single"/>
          <w:shd w:val="pct15" w:color="auto" w:fill="FFFFFF"/>
          <w:lang w:eastAsia="ja-JP"/>
        </w:rPr>
        <w:t xml:space="preserve">s </w:t>
      </w:r>
      <w:r w:rsidR="00F2259D" w:rsidRPr="003B775B">
        <w:rPr>
          <w:rFonts w:eastAsia="MS Mincho" w:cs="Arial"/>
          <w:szCs w:val="22"/>
          <w:u w:val="single"/>
          <w:shd w:val="pct15" w:color="auto" w:fill="FFFFFF"/>
          <w:lang w:eastAsia="ja-JP"/>
        </w:rPr>
        <w:t>applied</w:t>
      </w:r>
      <w:r w:rsidR="0033493F" w:rsidRPr="003B775B">
        <w:rPr>
          <w:rStyle w:val="FootnoteReference"/>
          <w:rFonts w:eastAsia="MS Mincho" w:cs="Arial"/>
          <w:szCs w:val="22"/>
          <w:u w:val="single"/>
          <w:shd w:val="pct15" w:color="auto" w:fill="FFFFFF"/>
          <w:lang w:eastAsia="ja-JP"/>
        </w:rPr>
        <w:footnoteReference w:id="5"/>
      </w:r>
      <w:r w:rsidR="00F2259D" w:rsidRPr="003B775B">
        <w:rPr>
          <w:rFonts w:eastAsia="MS Mincho" w:cs="Arial"/>
          <w:szCs w:val="22"/>
          <w:u w:val="single"/>
          <w:shd w:val="pct15" w:color="auto" w:fill="FFFFFF"/>
          <w:lang w:eastAsia="ja-JP"/>
        </w:rPr>
        <w:t xml:space="preserve"> in the</w:t>
      </w:r>
      <w:r w:rsidR="001F301D" w:rsidRPr="003B775B">
        <w:rPr>
          <w:rFonts w:eastAsia="MS Mincho" w:cs="Arial"/>
          <w:szCs w:val="22"/>
          <w:u w:val="single"/>
          <w:shd w:val="pct15" w:color="auto" w:fill="FFFFFF"/>
          <w:lang w:eastAsia="ja-JP"/>
        </w:rPr>
        <w:t xml:space="preserve"> </w:t>
      </w:r>
      <w:r w:rsidR="00EF7C40">
        <w:rPr>
          <w:rFonts w:eastAsia="HGSGothicM" w:cs="Arial"/>
          <w:szCs w:val="22"/>
          <w:u w:val="single"/>
          <w:shd w:val="pct15" w:color="auto" w:fill="FFFFFF"/>
          <w:lang w:eastAsia="ja-JP"/>
        </w:rPr>
        <w:t>attained</w:t>
      </w:r>
      <w:r w:rsidR="001F301D" w:rsidRPr="003B775B">
        <w:rPr>
          <w:rFonts w:eastAsia="HGSGothicM" w:cs="Arial"/>
          <w:szCs w:val="22"/>
          <w:u w:val="single"/>
          <w:shd w:val="pct15" w:color="auto" w:fill="FFFFFF"/>
          <w:lang w:eastAsia="ja-JP"/>
        </w:rPr>
        <w:t xml:space="preserve"> annual operational CII calculati</w:t>
      </w:r>
      <w:r w:rsidR="0068187C" w:rsidRPr="003B775B">
        <w:rPr>
          <w:rFonts w:eastAsia="HGSGothicM" w:cs="Arial"/>
          <w:szCs w:val="22"/>
          <w:u w:val="single"/>
          <w:shd w:val="pct15" w:color="auto" w:fill="FFFFFF"/>
          <w:lang w:eastAsia="ja-JP"/>
        </w:rPr>
        <w:t>o</w:t>
      </w:r>
      <w:r w:rsidR="001F301D" w:rsidRPr="003B775B">
        <w:rPr>
          <w:rFonts w:eastAsia="HGSGothicM" w:cs="Arial"/>
          <w:szCs w:val="22"/>
          <w:u w:val="single"/>
          <w:shd w:val="pct15" w:color="auto" w:fill="FFFFFF"/>
          <w:lang w:eastAsia="ja-JP"/>
        </w:rPr>
        <w:t>n</w:t>
      </w:r>
      <w:r w:rsidRPr="003B775B">
        <w:rPr>
          <w:rFonts w:eastAsia="MS Mincho" w:cs="Arial"/>
          <w:szCs w:val="22"/>
          <w:u w:val="single"/>
          <w:shd w:val="pct15" w:color="auto" w:fill="FFFFFF"/>
          <w:lang w:eastAsia="ja-JP"/>
        </w:rPr>
        <w:t>, if any, during the reporting period</w:t>
      </w:r>
      <w:r w:rsidR="008A3CF3">
        <w:rPr>
          <w:rFonts w:eastAsia="MS Mincho" w:cs="Arial"/>
          <w:szCs w:val="22"/>
          <w:u w:val="single"/>
          <w:shd w:val="pct15" w:color="auto" w:fill="FFFFFF"/>
          <w:lang w:eastAsia="ja-JP"/>
        </w:rPr>
        <w:t xml:space="preserve"> </w:t>
      </w:r>
      <w:r w:rsidR="008A3CF3" w:rsidRPr="008A3CF3">
        <w:rPr>
          <w:rFonts w:eastAsia="MS Mincho" w:cs="Arial"/>
          <w:color w:val="C00000"/>
          <w:szCs w:val="22"/>
          <w:u w:val="single"/>
          <w:shd w:val="pct15" w:color="auto" w:fill="FFFFFF"/>
          <w:lang w:eastAsia="ja-JP"/>
        </w:rPr>
        <w:t>(see sample form of data summary set out in appendix 2)</w:t>
      </w:r>
      <w:r w:rsidR="000A3250" w:rsidRPr="003B775B">
        <w:rPr>
          <w:rFonts w:eastAsia="MS Mincho" w:cs="Arial"/>
          <w:szCs w:val="22"/>
          <w:u w:val="single"/>
          <w:shd w:val="pct15" w:color="auto" w:fill="FFFFFF"/>
          <w:lang w:eastAsia="ja-JP"/>
        </w:rPr>
        <w:t>; and</w:t>
      </w:r>
    </w:p>
    <w:p w14:paraId="70484A3F" w14:textId="77777777" w:rsidR="001E3537" w:rsidRPr="003B775B" w:rsidRDefault="001E3537" w:rsidP="00A62CFE">
      <w:pPr>
        <w:tabs>
          <w:tab w:val="clear" w:pos="851"/>
        </w:tabs>
        <w:ind w:left="1701" w:hanging="861"/>
        <w:contextualSpacing/>
        <w:rPr>
          <w:rFonts w:eastAsia="MS Mincho" w:cs="Arial"/>
          <w:szCs w:val="22"/>
          <w:u w:val="single"/>
          <w:shd w:val="pct15" w:color="auto" w:fill="FFFFFF"/>
          <w:lang w:eastAsia="ja-JP"/>
        </w:rPr>
      </w:pPr>
    </w:p>
    <w:p w14:paraId="60EFB181" w14:textId="7CFAD3A0" w:rsidR="00AD5120" w:rsidRPr="003B775B" w:rsidRDefault="00AD5120" w:rsidP="00A62CFE">
      <w:pPr>
        <w:tabs>
          <w:tab w:val="clear" w:pos="851"/>
        </w:tabs>
        <w:ind w:left="1701" w:hanging="861"/>
        <w:contextualSpacing/>
        <w:rPr>
          <w:rFonts w:cs="Arial"/>
          <w:szCs w:val="22"/>
          <w:u w:val="single"/>
          <w:shd w:val="pct15" w:color="auto" w:fill="FFFFFF"/>
          <w:lang w:eastAsia="zh-CN"/>
        </w:rPr>
      </w:pPr>
      <w:r w:rsidRPr="003B775B">
        <w:rPr>
          <w:rFonts w:cs="Arial" w:hint="eastAsia"/>
          <w:szCs w:val="22"/>
          <w:u w:val="single"/>
          <w:shd w:val="pct15" w:color="auto" w:fill="FFFFFF"/>
          <w:lang w:eastAsia="zh-CN"/>
        </w:rPr>
        <w:t>.</w:t>
      </w:r>
      <w:r w:rsidR="001D0D0A" w:rsidRPr="003B775B">
        <w:rPr>
          <w:rFonts w:cs="Arial"/>
          <w:szCs w:val="22"/>
          <w:u w:val="single"/>
          <w:shd w:val="pct15" w:color="auto" w:fill="FFFFFF"/>
          <w:lang w:eastAsia="zh-CN"/>
        </w:rPr>
        <w:t>6</w:t>
      </w:r>
      <w:r w:rsidRPr="003B775B">
        <w:rPr>
          <w:rFonts w:cs="Arial"/>
          <w:szCs w:val="22"/>
          <w:u w:val="single"/>
          <w:shd w:val="pct15" w:color="auto" w:fill="FFFFFF"/>
          <w:lang w:eastAsia="zh-CN"/>
        </w:rPr>
        <w:tab/>
      </w:r>
      <w:r w:rsidR="00DE38B3" w:rsidRPr="003B775B">
        <w:rPr>
          <w:rFonts w:cs="Arial"/>
          <w:szCs w:val="22"/>
          <w:u w:val="single"/>
          <w:shd w:val="pct15" w:color="auto" w:fill="FFFFFF"/>
          <w:lang w:eastAsia="zh-CN"/>
        </w:rPr>
        <w:t>s</w:t>
      </w:r>
      <w:r w:rsidR="00BE2881" w:rsidRPr="003B775B">
        <w:rPr>
          <w:rFonts w:cs="Arial"/>
          <w:szCs w:val="22"/>
          <w:u w:val="single"/>
          <w:shd w:val="pct15" w:color="auto" w:fill="FFFFFF"/>
          <w:lang w:eastAsia="zh-CN"/>
        </w:rPr>
        <w:t xml:space="preserve">tatements of </w:t>
      </w:r>
      <w:r w:rsidR="00DE38B3" w:rsidRPr="003B775B">
        <w:rPr>
          <w:rFonts w:cs="Arial"/>
          <w:szCs w:val="22"/>
          <w:u w:val="single"/>
          <w:shd w:val="pct15" w:color="auto" w:fill="FFFFFF"/>
          <w:lang w:eastAsia="zh-CN"/>
        </w:rPr>
        <w:t>c</w:t>
      </w:r>
      <w:r w:rsidR="00BE2881" w:rsidRPr="003B775B">
        <w:rPr>
          <w:rFonts w:cs="Arial"/>
          <w:szCs w:val="22"/>
          <w:u w:val="single"/>
          <w:shd w:val="pct15" w:color="auto" w:fill="FFFFFF"/>
          <w:lang w:eastAsia="zh-CN"/>
        </w:rPr>
        <w:t xml:space="preserve">ompliance </w:t>
      </w:r>
      <w:r w:rsidRPr="003B775B">
        <w:rPr>
          <w:rFonts w:cs="Arial"/>
          <w:szCs w:val="22"/>
          <w:u w:val="single"/>
          <w:shd w:val="pct15" w:color="auto" w:fill="FFFFFF"/>
          <w:lang w:eastAsia="zh-CN"/>
        </w:rPr>
        <w:t>f</w:t>
      </w:r>
      <w:r w:rsidR="00BE2881" w:rsidRPr="003B775B">
        <w:rPr>
          <w:rFonts w:cs="Arial"/>
          <w:szCs w:val="22"/>
          <w:u w:val="single"/>
          <w:shd w:val="pct15" w:color="auto" w:fill="FFFFFF"/>
          <w:lang w:eastAsia="zh-CN"/>
        </w:rPr>
        <w:t>or</w:t>
      </w:r>
      <w:r w:rsidRPr="003B775B">
        <w:rPr>
          <w:rFonts w:cs="Arial"/>
          <w:szCs w:val="22"/>
          <w:u w:val="single"/>
          <w:shd w:val="pct15" w:color="auto" w:fill="FFFFFF"/>
          <w:lang w:eastAsia="zh-CN"/>
        </w:rPr>
        <w:t xml:space="preserve"> previous two calendar years</w:t>
      </w:r>
      <w:r w:rsidR="00BE2881" w:rsidRPr="003B775B">
        <w:rPr>
          <w:rFonts w:cs="Arial"/>
          <w:szCs w:val="22"/>
          <w:u w:val="single"/>
          <w:shd w:val="pct15" w:color="auto" w:fill="FFFFFF"/>
          <w:lang w:eastAsia="zh-CN"/>
        </w:rPr>
        <w:t xml:space="preserve"> where applicable</w:t>
      </w:r>
      <w:r w:rsidR="000A3250" w:rsidRPr="003B775B">
        <w:rPr>
          <w:rFonts w:cs="Arial"/>
          <w:szCs w:val="22"/>
          <w:u w:val="single"/>
          <w:shd w:val="pct15" w:color="auto" w:fill="FFFFFF"/>
          <w:lang w:eastAsia="zh-CN"/>
        </w:rPr>
        <w:t>.</w:t>
      </w:r>
    </w:p>
    <w:p w14:paraId="53AC1763" w14:textId="77777777" w:rsidR="00A62CFE" w:rsidRPr="003B775B" w:rsidRDefault="00A62CFE" w:rsidP="00A62CFE">
      <w:pPr>
        <w:tabs>
          <w:tab w:val="clear" w:pos="851"/>
        </w:tabs>
        <w:ind w:left="1701" w:hanging="861"/>
        <w:contextualSpacing/>
        <w:rPr>
          <w:rFonts w:eastAsia="HGSGothicM" w:cs="Arial"/>
          <w:szCs w:val="22"/>
          <w:u w:val="single"/>
          <w:shd w:val="pct15" w:color="auto" w:fill="FFFFFF"/>
          <w:lang w:eastAsia="ja-JP"/>
        </w:rPr>
      </w:pPr>
    </w:p>
    <w:p w14:paraId="15CD0F87" w14:textId="530D9A58" w:rsidR="00CB575D" w:rsidRPr="003B775B" w:rsidRDefault="00CB575D" w:rsidP="00F101AC">
      <w:pPr>
        <w:rPr>
          <w:rFonts w:eastAsia="Arial" w:cs="Arial"/>
          <w:u w:val="single"/>
          <w:shd w:val="pct15" w:color="auto" w:fill="FFFFFF"/>
        </w:rPr>
      </w:pPr>
      <w:r w:rsidRPr="003B775B">
        <w:rPr>
          <w:rFonts w:cs="Arial" w:hint="eastAsia"/>
          <w:szCs w:val="22"/>
          <w:u w:val="single"/>
          <w:shd w:val="pct15" w:color="auto" w:fill="FFFFFF"/>
          <w:lang w:eastAsia="zh-CN"/>
        </w:rPr>
        <w:t>5</w:t>
      </w:r>
      <w:r w:rsidRPr="003B775B">
        <w:rPr>
          <w:rFonts w:cs="Arial"/>
          <w:szCs w:val="22"/>
          <w:u w:val="single"/>
          <w:shd w:val="pct15" w:color="auto" w:fill="FFFFFF"/>
          <w:lang w:eastAsia="zh-CN"/>
        </w:rPr>
        <w:t>.</w:t>
      </w:r>
      <w:r w:rsidR="00A11CCF" w:rsidRPr="003B775B">
        <w:rPr>
          <w:rFonts w:cs="Arial"/>
          <w:szCs w:val="22"/>
          <w:u w:val="single"/>
          <w:shd w:val="pct15" w:color="auto" w:fill="FFFFFF"/>
          <w:lang w:eastAsia="zh-CN"/>
        </w:rPr>
        <w:t>2</w:t>
      </w:r>
      <w:r w:rsidRPr="003B775B">
        <w:rPr>
          <w:rFonts w:cs="Arial"/>
          <w:szCs w:val="22"/>
          <w:u w:val="single"/>
          <w:shd w:val="pct15" w:color="auto" w:fill="FFFFFF"/>
          <w:lang w:eastAsia="zh-CN"/>
        </w:rPr>
        <w:tab/>
        <w:t xml:space="preserve">The </w:t>
      </w:r>
      <w:r w:rsidR="00EF7C40">
        <w:rPr>
          <w:rFonts w:cs="Arial"/>
          <w:szCs w:val="22"/>
          <w:u w:val="single"/>
          <w:shd w:val="pct15" w:color="auto" w:fill="FFFFFF"/>
          <w:lang w:eastAsia="ja-JP"/>
        </w:rPr>
        <w:t>attained</w:t>
      </w:r>
      <w:r w:rsidRPr="003B775B">
        <w:rPr>
          <w:rFonts w:cs="Arial"/>
          <w:szCs w:val="22"/>
          <w:u w:val="single"/>
          <w:shd w:val="pct15" w:color="auto" w:fill="FFFFFF"/>
          <w:lang w:eastAsia="ja-JP"/>
        </w:rPr>
        <w:t xml:space="preserve"> annual operational CII should be</w:t>
      </w:r>
      <w:r w:rsidR="009D199B" w:rsidRPr="003B775B">
        <w:rPr>
          <w:rFonts w:cs="Arial"/>
          <w:szCs w:val="22"/>
          <w:u w:val="single"/>
          <w:shd w:val="pct15" w:color="auto" w:fill="FFFFFF"/>
          <w:lang w:eastAsia="ja-JP"/>
        </w:rPr>
        <w:t xml:space="preserve"> </w:t>
      </w:r>
      <w:r w:rsidR="005F25A9" w:rsidRPr="003B775B">
        <w:rPr>
          <w:rFonts w:cs="Arial"/>
          <w:color w:val="C00000"/>
          <w:szCs w:val="22"/>
          <w:u w:val="single"/>
          <w:shd w:val="pct15" w:color="auto" w:fill="FFFFFF"/>
          <w:lang w:eastAsia="ja-JP"/>
        </w:rPr>
        <w:t>given with</w:t>
      </w:r>
      <w:r w:rsidR="00F11F00" w:rsidRPr="003B775B">
        <w:rPr>
          <w:rFonts w:cs="Arial"/>
          <w:szCs w:val="22"/>
          <w:u w:val="single"/>
          <w:shd w:val="pct15" w:color="auto" w:fill="FFFFFF"/>
          <w:lang w:eastAsia="ja-JP"/>
        </w:rPr>
        <w:t xml:space="preserve"> </w:t>
      </w:r>
      <w:r w:rsidR="00107FE2" w:rsidRPr="003B775B">
        <w:rPr>
          <w:rFonts w:cs="Arial"/>
          <w:szCs w:val="22"/>
          <w:u w:val="single"/>
          <w:shd w:val="pct15" w:color="auto" w:fill="FFFFFF"/>
          <w:lang w:eastAsia="ja-JP"/>
        </w:rPr>
        <w:t>three</w:t>
      </w:r>
      <w:r w:rsidR="00AA3E4D" w:rsidRPr="003B775B">
        <w:rPr>
          <w:rFonts w:cs="Arial"/>
          <w:szCs w:val="22"/>
          <w:u w:val="single"/>
          <w:shd w:val="pct15" w:color="auto" w:fill="FFFFFF"/>
          <w:lang w:eastAsia="ja-JP"/>
        </w:rPr>
        <w:t xml:space="preserve"> </w:t>
      </w:r>
      <w:r w:rsidR="002116EE" w:rsidRPr="003B775B">
        <w:rPr>
          <w:rFonts w:cs="Arial"/>
          <w:strike/>
          <w:color w:val="C00000"/>
          <w:szCs w:val="22"/>
          <w:u w:val="single"/>
          <w:shd w:val="pct15" w:color="auto" w:fill="FFFFFF"/>
          <w:lang w:eastAsia="ja-JP"/>
        </w:rPr>
        <w:t>decimal places</w:t>
      </w:r>
      <w:r w:rsidR="00C624C8" w:rsidRPr="003B775B">
        <w:rPr>
          <w:rFonts w:cs="Arial"/>
          <w:strike/>
          <w:color w:val="C00000"/>
          <w:szCs w:val="22"/>
          <w:u w:val="single"/>
          <w:shd w:val="pct15" w:color="auto" w:fill="FFFFFF"/>
          <w:lang w:eastAsia="ja-JP"/>
        </w:rPr>
        <w:t xml:space="preserve"> </w:t>
      </w:r>
      <w:r w:rsidR="00C624C8" w:rsidRPr="003B775B">
        <w:rPr>
          <w:rFonts w:cs="Arial"/>
          <w:color w:val="C00000"/>
          <w:szCs w:val="22"/>
          <w:u w:val="single"/>
          <w:shd w:val="pct15" w:color="auto" w:fill="FFFFFF"/>
          <w:lang w:eastAsia="zh-CN"/>
        </w:rPr>
        <w:t>s</w:t>
      </w:r>
      <w:r w:rsidR="00211CCB" w:rsidRPr="003B775B">
        <w:rPr>
          <w:rFonts w:cs="Arial"/>
          <w:color w:val="C00000"/>
          <w:szCs w:val="22"/>
          <w:u w:val="single"/>
          <w:shd w:val="pct15" w:color="auto" w:fill="FFFFFF"/>
          <w:lang w:eastAsia="ja-JP"/>
        </w:rPr>
        <w:t xml:space="preserve">ignificant digits </w:t>
      </w:r>
      <w:r w:rsidR="002116EE" w:rsidRPr="003B775B">
        <w:rPr>
          <w:rFonts w:cs="Arial"/>
          <w:szCs w:val="22"/>
          <w:u w:val="single"/>
          <w:shd w:val="pct15" w:color="auto" w:fill="FFFFFF"/>
          <w:lang w:eastAsia="ja-JP"/>
        </w:rPr>
        <w:t>and</w:t>
      </w:r>
      <w:r w:rsidRPr="003B775B">
        <w:rPr>
          <w:rFonts w:cs="Arial"/>
          <w:szCs w:val="22"/>
          <w:u w:val="single"/>
          <w:shd w:val="pct15" w:color="auto" w:fill="FFFFFF"/>
          <w:lang w:eastAsia="ja-JP"/>
        </w:rPr>
        <w:t xml:space="preserve"> </w:t>
      </w:r>
      <w:r w:rsidR="00C5060A" w:rsidRPr="003B775B">
        <w:rPr>
          <w:rFonts w:cs="Arial"/>
          <w:szCs w:val="22"/>
          <w:u w:val="single"/>
          <w:shd w:val="pct15" w:color="auto" w:fill="FFFFFF"/>
          <w:lang w:eastAsia="ja-JP"/>
        </w:rPr>
        <w:t xml:space="preserve">should be </w:t>
      </w:r>
      <w:r w:rsidRPr="003B775B">
        <w:rPr>
          <w:rFonts w:cs="Arial"/>
          <w:szCs w:val="22"/>
          <w:u w:val="single"/>
          <w:shd w:val="pct15" w:color="auto" w:fill="FFFFFF"/>
          <w:lang w:eastAsia="ja-JP"/>
        </w:rPr>
        <w:t>verified using the data over a 12-month period from 1 January to 31 December for the preceding calendar year, by the Administration</w:t>
      </w:r>
      <w:r w:rsidR="002F47E1" w:rsidRPr="003B775B">
        <w:rPr>
          <w:rFonts w:cs="Arial"/>
          <w:szCs w:val="22"/>
          <w:u w:val="single"/>
          <w:shd w:val="pct15" w:color="auto" w:fill="FFFFFF"/>
          <w:lang w:eastAsia="ja-JP"/>
        </w:rPr>
        <w:t xml:space="preserve">. </w:t>
      </w:r>
      <w:r w:rsidR="00D1093D" w:rsidRPr="003B775B">
        <w:rPr>
          <w:rFonts w:cs="Arial"/>
          <w:szCs w:val="22"/>
          <w:u w:val="single"/>
          <w:shd w:val="pct15" w:color="auto" w:fill="FFFFFF"/>
          <w:lang w:eastAsia="ja-JP"/>
        </w:rPr>
        <w:t xml:space="preserve">In cases </w:t>
      </w:r>
      <w:r w:rsidR="00203696" w:rsidRPr="003B775B">
        <w:rPr>
          <w:rFonts w:cs="Arial"/>
          <w:szCs w:val="22"/>
          <w:u w:val="single"/>
          <w:shd w:val="pct15" w:color="auto" w:fill="FFFFFF"/>
          <w:lang w:eastAsia="ja-JP"/>
        </w:rPr>
        <w:t xml:space="preserve">that the </w:t>
      </w:r>
      <w:r w:rsidR="00183230" w:rsidRPr="003B775B">
        <w:rPr>
          <w:rFonts w:cs="Arial"/>
          <w:szCs w:val="22"/>
          <w:u w:val="single"/>
          <w:shd w:val="pct15" w:color="auto" w:fill="FFFFFF"/>
          <w:lang w:eastAsia="ja-JP"/>
        </w:rPr>
        <w:t xml:space="preserve">calculation of the </w:t>
      </w:r>
      <w:r w:rsidR="00EF7C40">
        <w:rPr>
          <w:rFonts w:cs="Arial"/>
          <w:szCs w:val="22"/>
          <w:u w:val="single"/>
          <w:shd w:val="pct15" w:color="auto" w:fill="FFFFFF"/>
          <w:lang w:eastAsia="ja-JP"/>
        </w:rPr>
        <w:t>attained</w:t>
      </w:r>
      <w:r w:rsidR="00183230" w:rsidRPr="003B775B">
        <w:rPr>
          <w:rFonts w:cs="Arial"/>
          <w:szCs w:val="22"/>
          <w:u w:val="single"/>
          <w:shd w:val="pct15" w:color="auto" w:fill="FFFFFF"/>
          <w:lang w:eastAsia="ja-JP"/>
        </w:rPr>
        <w:t xml:space="preserve"> annual operational CII is </w:t>
      </w:r>
      <w:r w:rsidR="00794D15" w:rsidRPr="003B775B">
        <w:rPr>
          <w:rFonts w:eastAsia="Arial" w:cs="Arial"/>
          <w:u w:val="single"/>
          <w:shd w:val="pct15" w:color="auto" w:fill="FFFFFF"/>
        </w:rPr>
        <w:t xml:space="preserve">not possible due to the unavailability of some data, such as where a new ship is delivered after 1 January in </w:t>
      </w:r>
      <w:r w:rsidR="007178A8" w:rsidRPr="003B775B">
        <w:rPr>
          <w:rFonts w:eastAsia="Arial" w:cs="Arial"/>
          <w:u w:val="single"/>
          <w:shd w:val="pct15" w:color="auto" w:fill="FFFFFF"/>
        </w:rPr>
        <w:t>the preceding</w:t>
      </w:r>
      <w:r w:rsidR="00794D15" w:rsidRPr="003B775B">
        <w:rPr>
          <w:rFonts w:eastAsia="Arial" w:cs="Arial"/>
          <w:u w:val="single"/>
          <w:shd w:val="pct15" w:color="auto" w:fill="FFFFFF"/>
        </w:rPr>
        <w:t xml:space="preserve"> year, the </w:t>
      </w:r>
      <w:r w:rsidR="00EF7C40">
        <w:rPr>
          <w:rFonts w:eastAsia="Arial" w:cs="Arial"/>
          <w:u w:val="single"/>
          <w:shd w:val="pct15" w:color="auto" w:fill="FFFFFF"/>
        </w:rPr>
        <w:t>attained</w:t>
      </w:r>
      <w:r w:rsidR="00794D15" w:rsidRPr="003B775B">
        <w:rPr>
          <w:rFonts w:eastAsia="Arial" w:cs="Arial"/>
          <w:u w:val="single"/>
          <w:shd w:val="pct15" w:color="auto" w:fill="FFFFFF"/>
        </w:rPr>
        <w:t xml:space="preserve"> annual operational CII should be verified using the available data covering</w:t>
      </w:r>
      <w:r w:rsidR="00DC2718" w:rsidRPr="003B775B">
        <w:rPr>
          <w:rFonts w:eastAsia="Arial" w:cs="Arial"/>
          <w:u w:val="single"/>
          <w:shd w:val="pct15" w:color="auto" w:fill="FFFFFF"/>
        </w:rPr>
        <w:t xml:space="preserve"> </w:t>
      </w:r>
      <w:r w:rsidR="00EE4D14" w:rsidRPr="003B775B">
        <w:rPr>
          <w:rFonts w:eastAsia="Arial" w:cs="Arial"/>
          <w:u w:val="single"/>
          <w:shd w:val="pct15" w:color="auto" w:fill="FFFFFF"/>
        </w:rPr>
        <w:t xml:space="preserve">the corresponding </w:t>
      </w:r>
      <w:r w:rsidR="00794D15" w:rsidRPr="003B775B">
        <w:rPr>
          <w:rFonts w:eastAsia="Arial" w:cs="Arial"/>
          <w:u w:val="single"/>
          <w:shd w:val="pct15" w:color="auto" w:fill="FFFFFF"/>
        </w:rPr>
        <w:t>period of the preceding calendar year.</w:t>
      </w:r>
    </w:p>
    <w:p w14:paraId="062A9AB6" w14:textId="77777777" w:rsidR="00AF6702" w:rsidRPr="003B775B" w:rsidRDefault="00AF6702" w:rsidP="00AF6702">
      <w:pPr>
        <w:rPr>
          <w:rFonts w:cs="Arial"/>
          <w:color w:val="C00000"/>
          <w:u w:val="single"/>
          <w:shd w:val="pct15" w:color="auto" w:fill="FFFFFF"/>
        </w:rPr>
      </w:pPr>
    </w:p>
    <w:p w14:paraId="7AE1FDF8" w14:textId="21002E83" w:rsidR="00AF6702" w:rsidRPr="003B775B" w:rsidRDefault="00AF6702" w:rsidP="00AF6702">
      <w:pPr>
        <w:rPr>
          <w:rFonts w:cs="Arial"/>
          <w:color w:val="C00000"/>
          <w:u w:val="single"/>
          <w:shd w:val="pct15" w:color="auto" w:fill="FFFFFF"/>
        </w:rPr>
      </w:pPr>
      <w:r w:rsidRPr="003B775B">
        <w:rPr>
          <w:rFonts w:cs="Arial"/>
          <w:color w:val="C00000"/>
          <w:u w:val="single"/>
          <w:shd w:val="pct15" w:color="auto" w:fill="FFFFFF"/>
        </w:rPr>
        <w:t>5.</w:t>
      </w:r>
      <w:r w:rsidR="00CE56B1" w:rsidRPr="003B775B">
        <w:rPr>
          <w:rFonts w:cs="Arial"/>
          <w:color w:val="C00000"/>
          <w:u w:val="single"/>
          <w:shd w:val="pct15" w:color="auto" w:fill="FFFFFF"/>
        </w:rPr>
        <w:t>3</w:t>
      </w:r>
      <w:r w:rsidR="00831513" w:rsidRPr="003B775B">
        <w:rPr>
          <w:rFonts w:cs="Arial"/>
          <w:color w:val="C00000"/>
          <w:u w:val="single"/>
          <w:shd w:val="pct15" w:color="auto" w:fill="FFFFFF"/>
        </w:rPr>
        <w:tab/>
      </w:r>
      <w:bookmarkStart w:id="4" w:name="_Hlk91420730"/>
      <w:r w:rsidRPr="003B775B">
        <w:rPr>
          <w:rFonts w:cs="Arial"/>
          <w:color w:val="C00000"/>
          <w:u w:val="single"/>
          <w:shd w:val="pct15" w:color="auto" w:fill="FFFFFF"/>
        </w:rPr>
        <w:t>In case of a ship with multiple loadline certificates</w:t>
      </w:r>
      <w:r w:rsidR="00831513" w:rsidRPr="003B775B">
        <w:rPr>
          <w:rFonts w:cs="Arial"/>
          <w:color w:val="C00000"/>
          <w:u w:val="single"/>
          <w:shd w:val="pct15" w:color="auto" w:fill="FFFFFF"/>
        </w:rPr>
        <w:t xml:space="preserve"> or with a loadline certificate containing multiple loadlines</w:t>
      </w:r>
      <w:r w:rsidRPr="003B775B">
        <w:rPr>
          <w:rFonts w:cs="Arial"/>
          <w:color w:val="C00000"/>
          <w:u w:val="single"/>
          <w:shd w:val="pct15" w:color="auto" w:fill="FFFFFF"/>
        </w:rPr>
        <w:t xml:space="preserve">, the highest deadweight value should be used </w:t>
      </w:r>
      <w:r w:rsidR="00D726DF">
        <w:rPr>
          <w:rFonts w:cs="Arial" w:hint="eastAsia"/>
          <w:color w:val="C00000"/>
          <w:u w:val="single"/>
          <w:shd w:val="pct15" w:color="auto" w:fill="FFFFFF"/>
          <w:lang w:eastAsia="zh-CN"/>
        </w:rPr>
        <w:t>t</w:t>
      </w:r>
      <w:r w:rsidR="00D726DF">
        <w:rPr>
          <w:rFonts w:cs="Arial"/>
          <w:color w:val="C00000"/>
          <w:u w:val="single"/>
          <w:shd w:val="pct15" w:color="auto" w:fill="FFFFFF"/>
          <w:lang w:eastAsia="zh-CN"/>
        </w:rPr>
        <w:t xml:space="preserve">o </w:t>
      </w:r>
      <w:r w:rsidRPr="003B775B">
        <w:rPr>
          <w:rFonts w:cs="Arial"/>
          <w:color w:val="C00000"/>
          <w:u w:val="single"/>
          <w:shd w:val="pct15" w:color="auto" w:fill="FFFFFF"/>
        </w:rPr>
        <w:t>calculat</w:t>
      </w:r>
      <w:r w:rsidR="00D726DF">
        <w:rPr>
          <w:rFonts w:cs="Arial"/>
          <w:color w:val="C00000"/>
          <w:u w:val="single"/>
          <w:shd w:val="pct15" w:color="auto" w:fill="FFFFFF"/>
        </w:rPr>
        <w:t>e</w:t>
      </w:r>
      <w:r w:rsidRPr="003B775B">
        <w:rPr>
          <w:rFonts w:cs="Arial"/>
          <w:color w:val="C00000"/>
          <w:u w:val="single"/>
          <w:shd w:val="pct15" w:color="auto" w:fill="FFFFFF"/>
        </w:rPr>
        <w:t xml:space="preserve"> </w:t>
      </w:r>
      <w:bookmarkStart w:id="5" w:name="_Hlk91410712"/>
      <w:r w:rsidRPr="003B775B">
        <w:rPr>
          <w:rFonts w:cs="Arial"/>
          <w:color w:val="C00000"/>
          <w:u w:val="single"/>
          <w:shd w:val="pct15" w:color="auto" w:fill="FFFFFF"/>
        </w:rPr>
        <w:t xml:space="preserve">the </w:t>
      </w:r>
      <w:r w:rsidR="00EF7C40">
        <w:rPr>
          <w:rFonts w:cs="Arial"/>
          <w:color w:val="C00000"/>
          <w:u w:val="single"/>
          <w:shd w:val="pct15" w:color="auto" w:fill="FFFFFF"/>
        </w:rPr>
        <w:t>required</w:t>
      </w:r>
      <w:r w:rsidR="002509DF">
        <w:rPr>
          <w:rFonts w:cs="Arial"/>
          <w:color w:val="C00000"/>
          <w:u w:val="single"/>
          <w:shd w:val="pct15" w:color="auto" w:fill="FFFFFF"/>
        </w:rPr>
        <w:t xml:space="preserve"> and </w:t>
      </w:r>
      <w:r w:rsidR="00EF7C40">
        <w:rPr>
          <w:rFonts w:cs="Arial"/>
          <w:color w:val="C00000"/>
          <w:u w:val="single"/>
          <w:shd w:val="pct15" w:color="auto" w:fill="FFFFFF"/>
        </w:rPr>
        <w:t>attained</w:t>
      </w:r>
      <w:r w:rsidRPr="003B775B">
        <w:rPr>
          <w:rFonts w:cs="Arial"/>
          <w:color w:val="C00000"/>
          <w:u w:val="single"/>
          <w:shd w:val="pct15" w:color="auto" w:fill="FFFFFF"/>
        </w:rPr>
        <w:t xml:space="preserve"> annual</w:t>
      </w:r>
      <w:r w:rsidR="00BB6179" w:rsidRPr="003B775B">
        <w:rPr>
          <w:rFonts w:cs="Arial"/>
          <w:color w:val="C00000"/>
          <w:u w:val="single"/>
          <w:shd w:val="pct15" w:color="auto" w:fill="FFFFFF"/>
        </w:rPr>
        <w:t xml:space="preserve"> operational </w:t>
      </w:r>
      <w:r w:rsidRPr="003B775B">
        <w:rPr>
          <w:rFonts w:cs="Arial"/>
          <w:color w:val="C00000"/>
          <w:u w:val="single"/>
          <w:shd w:val="pct15" w:color="auto" w:fill="FFFFFF"/>
        </w:rPr>
        <w:t>CII</w:t>
      </w:r>
      <w:r w:rsidR="00695C88" w:rsidRPr="003B775B">
        <w:rPr>
          <w:rFonts w:cs="Arial"/>
          <w:color w:val="C00000"/>
          <w:u w:val="single"/>
          <w:shd w:val="pct15" w:color="auto" w:fill="FFFFFF"/>
        </w:rPr>
        <w:t>.</w:t>
      </w:r>
      <w:bookmarkEnd w:id="4"/>
      <w:bookmarkEnd w:id="5"/>
    </w:p>
    <w:p w14:paraId="3C7D00DF" w14:textId="22972E73" w:rsidR="002D1974" w:rsidRPr="003B775B" w:rsidRDefault="002D1974" w:rsidP="00AF6702">
      <w:pPr>
        <w:rPr>
          <w:rFonts w:cs="Arial"/>
          <w:u w:val="single"/>
          <w:shd w:val="pct15" w:color="auto" w:fill="FFFFFF"/>
        </w:rPr>
      </w:pPr>
    </w:p>
    <w:p w14:paraId="1E7D2D87" w14:textId="45E2D21F" w:rsidR="00BC5C81" w:rsidRPr="003B775B" w:rsidRDefault="00CE56B1" w:rsidP="00BC5C81">
      <w:pPr>
        <w:rPr>
          <w:rFonts w:cs="Arial"/>
          <w:color w:val="C00000"/>
          <w:u w:val="single"/>
          <w:shd w:val="pct15" w:color="auto" w:fill="FFFFFF"/>
        </w:rPr>
      </w:pPr>
      <w:r w:rsidRPr="003B775B">
        <w:rPr>
          <w:rFonts w:cs="Arial"/>
          <w:color w:val="C00000"/>
          <w:u w:val="single"/>
          <w:shd w:val="pct15" w:color="auto" w:fill="FFFFFF"/>
        </w:rPr>
        <w:t>5.4</w:t>
      </w:r>
      <w:r w:rsidRPr="003B775B">
        <w:rPr>
          <w:rFonts w:cs="Arial"/>
          <w:color w:val="C00000"/>
          <w:u w:val="single"/>
          <w:shd w:val="pct15" w:color="auto" w:fill="FFFFFF"/>
        </w:rPr>
        <w:tab/>
      </w:r>
      <w:bookmarkStart w:id="6" w:name="_Hlk91421297"/>
      <w:r w:rsidRPr="003B775B">
        <w:rPr>
          <w:rFonts w:cs="Arial"/>
          <w:color w:val="C00000"/>
          <w:u w:val="single"/>
          <w:shd w:val="pct15" w:color="auto" w:fill="FFFFFF"/>
        </w:rPr>
        <w:t xml:space="preserve">For a ship which permanently changes its deadweight (DWT) and/or its gross tonnage (GT) during the year, for which the conversion is in nature a method or the result of a method to improve the ship’s operational carbon intensity performance as explicitly specified in its operational carbon intensity implementation plan or corrective action plan, the </w:t>
      </w:r>
      <w:r w:rsidR="00EF7C40">
        <w:rPr>
          <w:rFonts w:cs="Arial"/>
          <w:color w:val="C00000"/>
          <w:u w:val="single"/>
          <w:shd w:val="pct15" w:color="auto" w:fill="FFFFFF"/>
        </w:rPr>
        <w:t>required</w:t>
      </w:r>
      <w:r w:rsidRPr="003B775B">
        <w:rPr>
          <w:rFonts w:cs="Arial"/>
          <w:color w:val="C00000"/>
          <w:u w:val="single"/>
          <w:shd w:val="pct15" w:color="auto" w:fill="FFFFFF"/>
        </w:rPr>
        <w:t xml:space="preserve"> annual operational CII should always be calculated and verified on the original DWT</w:t>
      </w:r>
      <w:r w:rsidR="002509DF">
        <w:rPr>
          <w:rFonts w:cs="Arial"/>
          <w:color w:val="C00000"/>
          <w:u w:val="single"/>
          <w:shd w:val="pct15" w:color="auto" w:fill="FFFFFF"/>
        </w:rPr>
        <w:t xml:space="preserve"> or </w:t>
      </w:r>
      <w:r w:rsidRPr="003B775B">
        <w:rPr>
          <w:rFonts w:cs="Arial"/>
          <w:color w:val="C00000"/>
          <w:u w:val="single"/>
          <w:shd w:val="pct15" w:color="auto" w:fill="FFFFFF"/>
        </w:rPr>
        <w:t xml:space="preserve">GT value before conversion. For the year when the conversion is made, the </w:t>
      </w:r>
      <w:r w:rsidR="00EF7C40">
        <w:rPr>
          <w:rFonts w:cs="Arial"/>
          <w:color w:val="C00000"/>
          <w:u w:val="single"/>
          <w:shd w:val="pct15" w:color="auto" w:fill="FFFFFF"/>
        </w:rPr>
        <w:t>attained</w:t>
      </w:r>
      <w:r w:rsidRPr="003B775B">
        <w:rPr>
          <w:rFonts w:cs="Arial"/>
          <w:color w:val="C00000"/>
          <w:u w:val="single"/>
          <w:shd w:val="pct15" w:color="auto" w:fill="FFFFFF"/>
        </w:rPr>
        <w:t xml:space="preserve"> annual operational CII should be calculated and verified for the entire calendar year on the average DWT</w:t>
      </w:r>
      <w:r w:rsidR="002509DF">
        <w:rPr>
          <w:rFonts w:cs="Arial"/>
          <w:color w:val="C00000"/>
          <w:u w:val="single"/>
          <w:shd w:val="pct15" w:color="auto" w:fill="FFFFFF"/>
        </w:rPr>
        <w:t xml:space="preserve"> or </w:t>
      </w:r>
      <w:r w:rsidRPr="003B775B">
        <w:rPr>
          <w:rFonts w:cs="Arial"/>
          <w:color w:val="C00000"/>
          <w:u w:val="single"/>
          <w:shd w:val="pct15" w:color="auto" w:fill="FFFFFF"/>
        </w:rPr>
        <w:t xml:space="preserve">GT value weighted on distance travelled before and after conversion. For the following years, the </w:t>
      </w:r>
      <w:r w:rsidR="00EF7C40">
        <w:rPr>
          <w:rFonts w:cs="Arial"/>
          <w:color w:val="C00000"/>
          <w:u w:val="single"/>
          <w:shd w:val="pct15" w:color="auto" w:fill="FFFFFF"/>
        </w:rPr>
        <w:t>attained</w:t>
      </w:r>
      <w:r w:rsidRPr="003B775B">
        <w:rPr>
          <w:rFonts w:cs="Arial"/>
          <w:color w:val="C00000"/>
          <w:u w:val="single"/>
          <w:shd w:val="pct15" w:color="auto" w:fill="FFFFFF"/>
        </w:rPr>
        <w:t xml:space="preserve"> annual operational CII should be calculated and verified on the new DWT</w:t>
      </w:r>
      <w:r w:rsidR="00BB19F4">
        <w:rPr>
          <w:rFonts w:cs="Arial"/>
          <w:color w:val="C00000"/>
          <w:u w:val="single"/>
          <w:shd w:val="pct15" w:color="auto" w:fill="FFFFFF"/>
        </w:rPr>
        <w:t xml:space="preserve"> or </w:t>
      </w:r>
      <w:r w:rsidRPr="003B775B">
        <w:rPr>
          <w:rFonts w:cs="Arial"/>
          <w:color w:val="C00000"/>
          <w:u w:val="single"/>
          <w:shd w:val="pct15" w:color="auto" w:fill="FFFFFF"/>
        </w:rPr>
        <w:t>GT value after conversion.</w:t>
      </w:r>
      <w:bookmarkEnd w:id="6"/>
    </w:p>
    <w:p w14:paraId="59083667" w14:textId="77777777" w:rsidR="00CE56B1" w:rsidRPr="003B775B" w:rsidRDefault="00CE56B1" w:rsidP="00BC5C81">
      <w:pPr>
        <w:rPr>
          <w:rFonts w:cs="Arial"/>
          <w:color w:val="00B050"/>
          <w:u w:val="single"/>
          <w:shd w:val="pct15" w:color="auto" w:fill="FFFFFF"/>
        </w:rPr>
      </w:pPr>
    </w:p>
    <w:p w14:paraId="0EC9629C" w14:textId="698DB97E" w:rsidR="00CB575D" w:rsidRPr="003B775B" w:rsidRDefault="00BC5C81" w:rsidP="00BC5C81">
      <w:pPr>
        <w:rPr>
          <w:rFonts w:cs="Arial"/>
          <w:color w:val="C00000"/>
          <w:u w:val="single"/>
          <w:shd w:val="pct15" w:color="auto" w:fill="FFFFFF"/>
        </w:rPr>
      </w:pPr>
      <w:bookmarkStart w:id="7" w:name="_Hlk91421435"/>
      <w:r w:rsidRPr="003B775B">
        <w:rPr>
          <w:rFonts w:cs="Arial"/>
          <w:color w:val="C00000"/>
          <w:u w:val="single"/>
          <w:shd w:val="pct15" w:color="auto" w:fill="FFFFFF"/>
        </w:rPr>
        <w:t>5.</w:t>
      </w:r>
      <w:r w:rsidR="00CE56B1" w:rsidRPr="003B775B">
        <w:rPr>
          <w:rFonts w:cs="Arial"/>
          <w:color w:val="C00000"/>
          <w:u w:val="single"/>
          <w:shd w:val="pct15" w:color="auto" w:fill="FFFFFF"/>
        </w:rPr>
        <w:t>5</w:t>
      </w:r>
      <w:r w:rsidRPr="003B775B">
        <w:rPr>
          <w:rFonts w:cs="Arial"/>
          <w:color w:val="C00000"/>
          <w:u w:val="single"/>
          <w:shd w:val="pct15" w:color="auto" w:fill="FFFFFF"/>
        </w:rPr>
        <w:tab/>
        <w:t xml:space="preserve">Except for those specified in </w:t>
      </w:r>
      <w:r w:rsidR="00CE56B1" w:rsidRPr="003B775B">
        <w:rPr>
          <w:rFonts w:cs="Arial"/>
          <w:color w:val="C00000"/>
          <w:u w:val="single"/>
          <w:shd w:val="pct15" w:color="auto" w:fill="FFFFFF"/>
        </w:rPr>
        <w:t>5.4</w:t>
      </w:r>
      <w:r w:rsidRPr="003B775B">
        <w:rPr>
          <w:rFonts w:cs="Arial"/>
          <w:color w:val="C00000"/>
          <w:u w:val="single"/>
          <w:shd w:val="pct15" w:color="auto" w:fill="FFFFFF"/>
        </w:rPr>
        <w:t xml:space="preserve">, for a ship which is regarded </w:t>
      </w:r>
      <w:r w:rsidR="005D6AC6" w:rsidRPr="003B775B">
        <w:rPr>
          <w:rFonts w:cs="Arial"/>
          <w:color w:val="C00000"/>
          <w:u w:val="single"/>
          <w:shd w:val="pct15" w:color="auto" w:fill="FFFFFF"/>
        </w:rPr>
        <w:t xml:space="preserve">by the Administration </w:t>
      </w:r>
      <w:r w:rsidRPr="003B775B">
        <w:rPr>
          <w:rFonts w:cs="Arial"/>
          <w:color w:val="C00000"/>
          <w:u w:val="single"/>
          <w:shd w:val="pct15" w:color="auto" w:fill="FFFFFF"/>
        </w:rPr>
        <w:t xml:space="preserve">as a newly constructed ship as per Regulation 5.4.3 of MARPOL Annex VI due to major conversion, including extensive changes of carrying capacity and/or ship type during the year, the </w:t>
      </w:r>
      <w:r w:rsidR="00EF7C40">
        <w:rPr>
          <w:rFonts w:cs="Arial"/>
          <w:color w:val="C00000"/>
          <w:u w:val="single"/>
          <w:shd w:val="pct15" w:color="auto" w:fill="FFFFFF"/>
        </w:rPr>
        <w:t>required</w:t>
      </w:r>
      <w:r w:rsidR="00452CE6">
        <w:rPr>
          <w:rFonts w:cs="Arial"/>
          <w:color w:val="C00000"/>
          <w:u w:val="single"/>
          <w:shd w:val="pct15" w:color="auto" w:fill="FFFFFF"/>
        </w:rPr>
        <w:t xml:space="preserve"> and </w:t>
      </w:r>
      <w:r w:rsidR="00EF7C40">
        <w:rPr>
          <w:rFonts w:cs="Arial"/>
          <w:color w:val="C00000"/>
          <w:u w:val="single"/>
          <w:shd w:val="pct15" w:color="auto" w:fill="FFFFFF"/>
        </w:rPr>
        <w:t>attained</w:t>
      </w:r>
      <w:r w:rsidR="00CE56B1" w:rsidRPr="003B775B">
        <w:rPr>
          <w:rFonts w:cs="Arial"/>
          <w:color w:val="C00000"/>
          <w:u w:val="single"/>
          <w:shd w:val="pct15" w:color="auto" w:fill="FFFFFF"/>
        </w:rPr>
        <w:t xml:space="preserve"> annual operational CII</w:t>
      </w:r>
      <w:r w:rsidRPr="003B775B">
        <w:rPr>
          <w:rFonts w:cs="Arial"/>
          <w:color w:val="C00000"/>
          <w:u w:val="single"/>
          <w:shd w:val="pct15" w:color="auto" w:fill="FFFFFF"/>
        </w:rPr>
        <w:t xml:space="preserve"> should be</w:t>
      </w:r>
      <w:r w:rsidR="00CE56B1" w:rsidRPr="003B775B">
        <w:rPr>
          <w:rFonts w:cs="Arial"/>
          <w:color w:val="C00000"/>
          <w:u w:val="single"/>
          <w:shd w:val="pct15" w:color="auto" w:fill="FFFFFF"/>
        </w:rPr>
        <w:t xml:space="preserve"> calculated and</w:t>
      </w:r>
      <w:r w:rsidRPr="003B775B">
        <w:rPr>
          <w:rFonts w:cs="Arial"/>
          <w:color w:val="C00000"/>
          <w:u w:val="single"/>
          <w:shd w:val="pct15" w:color="auto" w:fill="FFFFFF"/>
        </w:rPr>
        <w:t xml:space="preserve"> verified as per a newly constructed ship for the period after conversion. The data before conversion </w:t>
      </w:r>
      <w:r w:rsidR="00305410">
        <w:rPr>
          <w:rFonts w:cs="Arial"/>
          <w:color w:val="C00000"/>
          <w:u w:val="single"/>
          <w:shd w:val="pct15" w:color="auto" w:fill="FFFFFF"/>
        </w:rPr>
        <w:t xml:space="preserve">should </w:t>
      </w:r>
      <w:r w:rsidRPr="003B775B">
        <w:rPr>
          <w:rFonts w:cs="Arial"/>
          <w:color w:val="C00000"/>
          <w:u w:val="single"/>
          <w:shd w:val="pct15" w:color="auto" w:fill="FFFFFF"/>
        </w:rPr>
        <w:t xml:space="preserve">still be </w:t>
      </w:r>
      <w:r w:rsidR="00452CE6">
        <w:rPr>
          <w:rFonts w:cs="Arial"/>
          <w:color w:val="C00000"/>
          <w:u w:val="single"/>
          <w:shd w:val="pct15" w:color="auto" w:fill="FFFFFF"/>
        </w:rPr>
        <w:t xml:space="preserve">reported </w:t>
      </w:r>
      <w:r w:rsidR="00773ECE">
        <w:rPr>
          <w:rFonts w:cs="Arial"/>
          <w:color w:val="C00000"/>
          <w:u w:val="single"/>
          <w:shd w:val="pct15" w:color="auto" w:fill="FFFFFF"/>
        </w:rPr>
        <w:t>for</w:t>
      </w:r>
      <w:r w:rsidRPr="003B775B">
        <w:rPr>
          <w:rFonts w:cs="Arial"/>
          <w:color w:val="C00000"/>
          <w:u w:val="single"/>
          <w:shd w:val="pct15" w:color="auto" w:fill="FFFFFF"/>
        </w:rPr>
        <w:t xml:space="preserve"> verification but </w:t>
      </w:r>
      <w:r w:rsidR="00305410">
        <w:rPr>
          <w:rFonts w:cs="Arial"/>
          <w:color w:val="C00000"/>
          <w:u w:val="single"/>
          <w:shd w:val="pct15" w:color="auto" w:fill="FFFFFF"/>
        </w:rPr>
        <w:t xml:space="preserve">will </w:t>
      </w:r>
      <w:r w:rsidRPr="003B775B">
        <w:rPr>
          <w:rFonts w:cs="Arial"/>
          <w:color w:val="C00000"/>
          <w:u w:val="single"/>
          <w:shd w:val="pct15" w:color="auto" w:fill="FFFFFF"/>
        </w:rPr>
        <w:t xml:space="preserve">not be included in the calculation and verification of the </w:t>
      </w:r>
      <w:r w:rsidR="00EF7C40">
        <w:rPr>
          <w:rFonts w:cs="Arial"/>
          <w:color w:val="C00000"/>
          <w:u w:val="single"/>
          <w:shd w:val="pct15" w:color="auto" w:fill="FFFFFF"/>
        </w:rPr>
        <w:t>attained</w:t>
      </w:r>
      <w:r w:rsidR="005A23C3" w:rsidRPr="003B775B">
        <w:rPr>
          <w:rFonts w:cs="Arial"/>
          <w:color w:val="C00000"/>
          <w:u w:val="single"/>
          <w:shd w:val="pct15" w:color="auto" w:fill="FFFFFF"/>
        </w:rPr>
        <w:t xml:space="preserve"> annual </w:t>
      </w:r>
      <w:r w:rsidRPr="003B775B">
        <w:rPr>
          <w:rFonts w:cs="Arial"/>
          <w:color w:val="C00000"/>
          <w:u w:val="single"/>
          <w:shd w:val="pct15" w:color="auto" w:fill="FFFFFF"/>
        </w:rPr>
        <w:t>operational CII.</w:t>
      </w:r>
    </w:p>
    <w:bookmarkEnd w:id="7"/>
    <w:p w14:paraId="199C8970" w14:textId="77777777" w:rsidR="00BC5C81" w:rsidRPr="003B775B" w:rsidRDefault="00BC5C81" w:rsidP="00BC5C81">
      <w:pPr>
        <w:rPr>
          <w:rFonts w:cs="Arial"/>
          <w:szCs w:val="22"/>
          <w:u w:val="single"/>
          <w:shd w:val="pct15" w:color="auto" w:fill="FFFFFF"/>
          <w:lang w:eastAsia="ja-JP"/>
        </w:rPr>
      </w:pPr>
    </w:p>
    <w:p w14:paraId="5D9A1076" w14:textId="202E7F4D" w:rsidR="00A62CFE" w:rsidRPr="00FA017E" w:rsidRDefault="00AB3831" w:rsidP="00F101AC">
      <w:pPr>
        <w:rPr>
          <w:rFonts w:cs="Arial"/>
          <w:szCs w:val="22"/>
          <w:highlight w:val="darkGray"/>
          <w:u w:val="single"/>
          <w:shd w:val="pct15" w:color="auto" w:fill="FFFFFF"/>
          <w:lang w:eastAsia="ja-JP"/>
        </w:rPr>
      </w:pPr>
      <w:r w:rsidRPr="003B775B">
        <w:rPr>
          <w:rFonts w:cs="Arial"/>
          <w:color w:val="C00000"/>
          <w:szCs w:val="22"/>
          <w:u w:val="single"/>
          <w:shd w:val="pct15" w:color="auto" w:fill="FFFFFF"/>
          <w:lang w:eastAsia="ja-JP"/>
        </w:rPr>
        <w:t>5.</w:t>
      </w:r>
      <w:r w:rsidR="009F4DF8" w:rsidRPr="003B775B">
        <w:rPr>
          <w:rFonts w:cs="Arial"/>
          <w:color w:val="C00000"/>
          <w:szCs w:val="22"/>
          <w:u w:val="single"/>
          <w:shd w:val="pct15" w:color="auto" w:fill="FFFFFF"/>
          <w:lang w:eastAsia="ja-JP"/>
        </w:rPr>
        <w:t>6</w:t>
      </w:r>
      <w:r w:rsidRPr="003B775B">
        <w:rPr>
          <w:rFonts w:cs="Arial"/>
          <w:szCs w:val="22"/>
          <w:u w:val="single"/>
          <w:shd w:val="pct15" w:color="auto" w:fill="FFFFFF"/>
          <w:lang w:eastAsia="ja-JP"/>
        </w:rPr>
        <w:tab/>
      </w:r>
      <w:r w:rsidR="00527F71" w:rsidRPr="003B775B">
        <w:rPr>
          <w:rFonts w:cs="Arial"/>
          <w:szCs w:val="22"/>
          <w:u w:val="single"/>
          <w:shd w:val="pct15" w:color="auto" w:fill="FFFFFF"/>
          <w:lang w:eastAsia="ja-JP"/>
        </w:rPr>
        <w:t xml:space="preserve">For </w:t>
      </w:r>
      <w:r w:rsidR="009735D0" w:rsidRPr="003B775B">
        <w:rPr>
          <w:rFonts w:cs="Arial"/>
          <w:szCs w:val="22"/>
          <w:u w:val="single"/>
          <w:shd w:val="pct15" w:color="auto" w:fill="FFFFFF"/>
          <w:lang w:eastAsia="ja-JP"/>
        </w:rPr>
        <w:t xml:space="preserve">a </w:t>
      </w:r>
      <w:r w:rsidR="00527F71" w:rsidRPr="003B775B">
        <w:rPr>
          <w:rFonts w:cs="Arial"/>
          <w:szCs w:val="22"/>
          <w:u w:val="single"/>
          <w:shd w:val="pct15" w:color="auto" w:fill="FFFFFF"/>
          <w:lang w:eastAsia="ja-JP"/>
        </w:rPr>
        <w:t xml:space="preserve">ship which </w:t>
      </w:r>
      <w:r w:rsidR="006078BD" w:rsidRPr="003B775B">
        <w:rPr>
          <w:rFonts w:cs="Arial"/>
          <w:szCs w:val="22"/>
          <w:u w:val="single"/>
          <w:shd w:val="pct15" w:color="auto" w:fill="FFFFFF"/>
          <w:lang w:eastAsia="ja-JP"/>
        </w:rPr>
        <w:t>ha</w:t>
      </w:r>
      <w:r w:rsidR="009735D0" w:rsidRPr="003B775B">
        <w:rPr>
          <w:rFonts w:cs="Arial"/>
          <w:szCs w:val="22"/>
          <w:u w:val="single"/>
          <w:shd w:val="pct15" w:color="auto" w:fill="FFFFFF"/>
          <w:lang w:eastAsia="ja-JP"/>
        </w:rPr>
        <w:t>s</w:t>
      </w:r>
      <w:r w:rsidR="006078BD" w:rsidRPr="003B775B">
        <w:rPr>
          <w:rFonts w:cs="Arial"/>
          <w:szCs w:val="22"/>
          <w:u w:val="single"/>
          <w:shd w:val="pct15" w:color="auto" w:fill="FFFFFF"/>
          <w:lang w:eastAsia="ja-JP"/>
        </w:rPr>
        <w:t xml:space="preserve"> undergone </w:t>
      </w:r>
      <w:r w:rsidR="000D27F0" w:rsidRPr="003B775B">
        <w:rPr>
          <w:rFonts w:cs="Arial"/>
          <w:szCs w:val="22"/>
          <w:u w:val="single"/>
          <w:shd w:val="pct15" w:color="auto" w:fill="FFFFFF"/>
          <w:lang w:eastAsia="ja-JP"/>
        </w:rPr>
        <w:t>a</w:t>
      </w:r>
      <w:r w:rsidR="00016550" w:rsidRPr="003B775B">
        <w:rPr>
          <w:rFonts w:cs="Arial"/>
          <w:szCs w:val="22"/>
          <w:u w:val="single"/>
          <w:shd w:val="pct15" w:color="auto" w:fill="FFFFFF"/>
          <w:lang w:eastAsia="ja-JP"/>
        </w:rPr>
        <w:t xml:space="preserve"> transfer </w:t>
      </w:r>
      <w:bookmarkStart w:id="8" w:name="_Hlk75699352"/>
      <w:r w:rsidR="00016550" w:rsidRPr="003B775B">
        <w:rPr>
          <w:rFonts w:cs="Arial"/>
          <w:szCs w:val="22"/>
          <w:u w:val="single"/>
          <w:shd w:val="pct15" w:color="auto" w:fill="FFFFFF"/>
          <w:lang w:eastAsia="ja-JP"/>
        </w:rPr>
        <w:t xml:space="preserve">addressed in regulations 27.4, 27.5 or 27.6 </w:t>
      </w:r>
      <w:r w:rsidR="004874F9" w:rsidRPr="003B775B">
        <w:rPr>
          <w:rFonts w:cs="Arial"/>
          <w:szCs w:val="22"/>
          <w:u w:val="single"/>
          <w:shd w:val="pct15" w:color="auto" w:fill="FFFFFF"/>
          <w:lang w:eastAsia="ja-JP"/>
        </w:rPr>
        <w:t>of MARPOL Annex VI,</w:t>
      </w:r>
      <w:bookmarkEnd w:id="8"/>
      <w:r w:rsidR="004874F9" w:rsidRPr="003B775B">
        <w:rPr>
          <w:rFonts w:cs="Arial"/>
          <w:szCs w:val="22"/>
          <w:u w:val="single"/>
          <w:shd w:val="pct15" w:color="auto" w:fill="FFFFFF"/>
          <w:lang w:eastAsia="ja-JP"/>
        </w:rPr>
        <w:t xml:space="preserve"> </w:t>
      </w:r>
      <w:r w:rsidR="00EF3F40" w:rsidRPr="003B775B">
        <w:rPr>
          <w:rFonts w:cs="Arial"/>
          <w:szCs w:val="22"/>
          <w:u w:val="single"/>
          <w:shd w:val="pct15" w:color="auto" w:fill="FFFFFF"/>
          <w:lang w:eastAsia="ja-JP"/>
        </w:rPr>
        <w:t xml:space="preserve">the losing </w:t>
      </w:r>
      <w:r w:rsidR="000F191A" w:rsidRPr="003B775B">
        <w:rPr>
          <w:rFonts w:cs="Arial"/>
          <w:szCs w:val="22"/>
          <w:u w:val="single"/>
          <w:shd w:val="pct15" w:color="auto" w:fill="FFFFFF"/>
          <w:lang w:eastAsia="ja-JP"/>
        </w:rPr>
        <w:t>A</w:t>
      </w:r>
      <w:r w:rsidR="00EF3F40" w:rsidRPr="003B775B">
        <w:rPr>
          <w:rFonts w:cs="Arial"/>
          <w:szCs w:val="22"/>
          <w:u w:val="single"/>
          <w:shd w:val="pct15" w:color="auto" w:fill="FFFFFF"/>
          <w:lang w:eastAsia="ja-JP"/>
        </w:rPr>
        <w:t>dministration</w:t>
      </w:r>
      <w:r w:rsidR="00706914">
        <w:rPr>
          <w:rFonts w:cs="Arial"/>
          <w:szCs w:val="22"/>
          <w:u w:val="single"/>
          <w:shd w:val="pct15" w:color="auto" w:fill="FFFFFF"/>
          <w:lang w:eastAsia="ja-JP"/>
        </w:rPr>
        <w:t xml:space="preserve"> neither </w:t>
      </w:r>
      <w:r w:rsidR="00EF3F40" w:rsidRPr="003B775B">
        <w:rPr>
          <w:rFonts w:cs="Arial"/>
          <w:szCs w:val="22"/>
          <w:u w:val="single"/>
          <w:shd w:val="pct15" w:color="auto" w:fill="FFFFFF"/>
          <w:lang w:eastAsia="ja-JP"/>
        </w:rPr>
        <w:t xml:space="preserve">needs to verify the </w:t>
      </w:r>
      <w:r w:rsidR="00EF7C40">
        <w:rPr>
          <w:rFonts w:cs="Arial"/>
          <w:szCs w:val="22"/>
          <w:u w:val="single"/>
          <w:shd w:val="pct15" w:color="auto" w:fill="FFFFFF"/>
          <w:lang w:eastAsia="ja-JP"/>
        </w:rPr>
        <w:t>attained</w:t>
      </w:r>
      <w:r w:rsidR="00EF3F40" w:rsidRPr="003B775B">
        <w:rPr>
          <w:rFonts w:cs="Arial"/>
          <w:szCs w:val="22"/>
          <w:u w:val="single"/>
          <w:shd w:val="pct15" w:color="auto" w:fill="FFFFFF"/>
          <w:lang w:eastAsia="ja-JP"/>
        </w:rPr>
        <w:t xml:space="preserve"> annual operational CII nor </w:t>
      </w:r>
      <w:r w:rsidR="000F191A" w:rsidRPr="003B775B">
        <w:rPr>
          <w:rFonts w:cs="Arial"/>
          <w:szCs w:val="22"/>
          <w:u w:val="single"/>
          <w:shd w:val="pct15" w:color="auto" w:fill="FFFFFF"/>
          <w:lang w:eastAsia="ja-JP"/>
        </w:rPr>
        <w:t xml:space="preserve">to </w:t>
      </w:r>
      <w:r w:rsidR="00EF3F40" w:rsidRPr="003B775B">
        <w:rPr>
          <w:rFonts w:cs="Arial"/>
          <w:szCs w:val="22"/>
          <w:u w:val="single"/>
          <w:shd w:val="pct15" w:color="auto" w:fill="FFFFFF"/>
          <w:lang w:eastAsia="ja-JP"/>
        </w:rPr>
        <w:t>determine the annual CII rating of the ship</w:t>
      </w:r>
      <w:r w:rsidR="004E2EEA" w:rsidRPr="003B775B">
        <w:rPr>
          <w:rFonts w:cs="Arial"/>
          <w:szCs w:val="22"/>
          <w:u w:val="single"/>
          <w:shd w:val="pct15" w:color="auto" w:fill="FFFFFF"/>
          <w:lang w:eastAsia="ja-JP"/>
        </w:rPr>
        <w:t xml:space="preserve"> </w:t>
      </w:r>
      <w:r w:rsidR="004E2EEA" w:rsidRPr="003B775B">
        <w:rPr>
          <w:rFonts w:cs="Arial"/>
          <w:color w:val="C00000"/>
          <w:szCs w:val="22"/>
          <w:u w:val="single"/>
          <w:shd w:val="pct15" w:color="auto" w:fill="FFFFFF"/>
          <w:lang w:eastAsia="ja-JP"/>
        </w:rPr>
        <w:t>for partial year</w:t>
      </w:r>
      <w:r w:rsidR="00EF3F40" w:rsidRPr="003B775B">
        <w:rPr>
          <w:rFonts w:cs="Arial"/>
          <w:szCs w:val="22"/>
          <w:u w:val="single"/>
          <w:shd w:val="pct15" w:color="auto" w:fill="FFFFFF"/>
          <w:lang w:eastAsia="ja-JP"/>
        </w:rPr>
        <w:t xml:space="preserve">. </w:t>
      </w:r>
      <w:r w:rsidR="0027539C" w:rsidRPr="003B775B">
        <w:rPr>
          <w:rFonts w:cs="Arial"/>
          <w:szCs w:val="22"/>
          <w:u w:val="single"/>
          <w:shd w:val="pct15" w:color="auto" w:fill="FFFFFF"/>
          <w:lang w:eastAsia="ja-JP"/>
        </w:rPr>
        <w:t>T</w:t>
      </w:r>
      <w:r w:rsidR="008F378E" w:rsidRPr="003B775B">
        <w:rPr>
          <w:rFonts w:cs="Arial"/>
          <w:szCs w:val="22"/>
          <w:u w:val="single"/>
          <w:shd w:val="pct15" w:color="auto" w:fill="FFFFFF"/>
          <w:lang w:eastAsia="ja-JP"/>
        </w:rPr>
        <w:t xml:space="preserve">he </w:t>
      </w:r>
      <w:r w:rsidR="00EF7C40">
        <w:rPr>
          <w:rFonts w:cs="Arial"/>
          <w:szCs w:val="22"/>
          <w:u w:val="single"/>
          <w:shd w:val="pct15" w:color="auto" w:fill="FFFFFF"/>
          <w:lang w:eastAsia="ja-JP"/>
        </w:rPr>
        <w:t>attained</w:t>
      </w:r>
      <w:r w:rsidR="008F378E" w:rsidRPr="003B775B">
        <w:rPr>
          <w:rFonts w:cs="Arial"/>
          <w:szCs w:val="22"/>
          <w:u w:val="single"/>
          <w:shd w:val="pct15" w:color="auto" w:fill="FFFFFF"/>
          <w:lang w:eastAsia="ja-JP"/>
        </w:rPr>
        <w:t xml:space="preserve"> annual operational CII</w:t>
      </w:r>
      <w:r w:rsidR="00330BAE" w:rsidRPr="003B775B">
        <w:rPr>
          <w:rFonts w:cs="Arial"/>
          <w:szCs w:val="22"/>
          <w:u w:val="single"/>
          <w:shd w:val="pct15" w:color="auto" w:fill="FFFFFF"/>
          <w:lang w:eastAsia="ja-JP"/>
        </w:rPr>
        <w:t xml:space="preserve"> should be verified </w:t>
      </w:r>
      <w:r w:rsidR="00F101AC" w:rsidRPr="003B775B">
        <w:rPr>
          <w:rFonts w:cs="Arial"/>
          <w:szCs w:val="22"/>
          <w:u w:val="single"/>
          <w:shd w:val="pct15" w:color="auto" w:fill="FFFFFF"/>
          <w:lang w:eastAsia="ja-JP"/>
        </w:rPr>
        <w:t>by the</w:t>
      </w:r>
      <w:r w:rsidR="006F26C9" w:rsidRPr="003B775B">
        <w:rPr>
          <w:rFonts w:cs="Arial"/>
          <w:szCs w:val="22"/>
          <w:u w:val="single"/>
          <w:shd w:val="pct15" w:color="auto" w:fill="FFFFFF"/>
          <w:lang w:eastAsia="ja-JP"/>
        </w:rPr>
        <w:t xml:space="preserve"> </w:t>
      </w:r>
      <w:r w:rsidR="00EF3F40" w:rsidRPr="003B775B">
        <w:rPr>
          <w:rFonts w:cs="Arial"/>
          <w:szCs w:val="22"/>
          <w:u w:val="single"/>
          <w:shd w:val="pct15" w:color="auto" w:fill="FFFFFF"/>
          <w:lang w:eastAsia="ja-JP"/>
        </w:rPr>
        <w:t xml:space="preserve">receiving </w:t>
      </w:r>
      <w:r w:rsidR="006F26C9" w:rsidRPr="003B775B">
        <w:rPr>
          <w:rFonts w:cs="Arial"/>
          <w:szCs w:val="22"/>
          <w:u w:val="single"/>
          <w:shd w:val="pct15" w:color="auto" w:fill="FFFFFF"/>
          <w:lang w:eastAsia="ja-JP"/>
        </w:rPr>
        <w:t>Administration</w:t>
      </w:r>
      <w:r w:rsidR="0027539C" w:rsidRPr="003B775B">
        <w:rPr>
          <w:rFonts w:cs="Arial"/>
          <w:szCs w:val="22"/>
          <w:u w:val="single"/>
          <w:shd w:val="pct15" w:color="auto" w:fill="FFFFFF"/>
          <w:lang w:eastAsia="ja-JP"/>
        </w:rPr>
        <w:t xml:space="preserve"> using the data over an entire calendar year</w:t>
      </w:r>
      <w:r w:rsidR="006F26C9" w:rsidRPr="003B775B">
        <w:rPr>
          <w:rFonts w:cs="Arial"/>
          <w:szCs w:val="22"/>
          <w:u w:val="single"/>
          <w:shd w:val="pct15" w:color="auto" w:fill="FFFFFF"/>
          <w:lang w:eastAsia="ja-JP"/>
        </w:rPr>
        <w:t xml:space="preserve">. In </w:t>
      </w:r>
      <w:r w:rsidR="00B857FB" w:rsidRPr="003B775B">
        <w:rPr>
          <w:rFonts w:cs="Arial"/>
          <w:szCs w:val="22"/>
          <w:u w:val="single"/>
          <w:shd w:val="pct15" w:color="auto" w:fill="FFFFFF"/>
          <w:lang w:eastAsia="ja-JP"/>
        </w:rPr>
        <w:t xml:space="preserve">such cases, </w:t>
      </w:r>
      <w:r w:rsidR="00F40083" w:rsidRPr="003B775B">
        <w:rPr>
          <w:rFonts w:cs="Arial"/>
          <w:szCs w:val="22"/>
          <w:u w:val="single"/>
          <w:shd w:val="pct15" w:color="auto" w:fill="FFFFFF"/>
          <w:lang w:eastAsia="ja-JP"/>
        </w:rPr>
        <w:t xml:space="preserve">the aggregated data </w:t>
      </w:r>
      <w:r w:rsidR="00A47F1E" w:rsidRPr="003B775B">
        <w:rPr>
          <w:rFonts w:cs="Arial"/>
          <w:color w:val="C00000"/>
          <w:szCs w:val="22"/>
          <w:u w:val="single"/>
          <w:shd w:val="pct15" w:color="auto" w:fill="FFFFFF"/>
          <w:lang w:eastAsia="ja-JP"/>
        </w:rPr>
        <w:t xml:space="preserve">necessary to calculate the </w:t>
      </w:r>
      <w:r w:rsidR="00EF7C40">
        <w:rPr>
          <w:rFonts w:cs="Arial"/>
          <w:color w:val="C00000"/>
          <w:szCs w:val="22"/>
          <w:u w:val="single"/>
          <w:shd w:val="pct15" w:color="auto" w:fill="FFFFFF"/>
          <w:lang w:eastAsia="ja-JP"/>
        </w:rPr>
        <w:t>attained</w:t>
      </w:r>
      <w:r w:rsidR="0041130F" w:rsidRPr="003B775B">
        <w:rPr>
          <w:rFonts w:cs="Arial"/>
          <w:color w:val="C00000"/>
          <w:szCs w:val="22"/>
          <w:u w:val="single"/>
          <w:shd w:val="pct15" w:color="auto" w:fill="FFFFFF"/>
          <w:lang w:eastAsia="ja-JP"/>
        </w:rPr>
        <w:t xml:space="preserve"> </w:t>
      </w:r>
      <w:r w:rsidR="00A72F5B" w:rsidRPr="003B775B">
        <w:rPr>
          <w:rFonts w:cs="Arial"/>
          <w:color w:val="C00000"/>
          <w:szCs w:val="22"/>
          <w:u w:val="single"/>
          <w:shd w:val="pct15" w:color="auto" w:fill="FFFFFF"/>
          <w:lang w:eastAsia="ja-JP"/>
        </w:rPr>
        <w:t xml:space="preserve">annual operational CII </w:t>
      </w:r>
      <w:r w:rsidR="00F40083" w:rsidRPr="003B775B">
        <w:rPr>
          <w:rFonts w:cs="Arial"/>
          <w:szCs w:val="22"/>
          <w:u w:val="single"/>
          <w:shd w:val="pct15" w:color="auto" w:fill="FFFFFF"/>
          <w:lang w:eastAsia="ja-JP"/>
        </w:rPr>
        <w:t>before transfer</w:t>
      </w:r>
      <w:r w:rsidR="009B36A9" w:rsidRPr="003B775B">
        <w:rPr>
          <w:rFonts w:cs="Arial"/>
          <w:szCs w:val="22"/>
          <w:u w:val="single"/>
          <w:shd w:val="pct15" w:color="auto" w:fill="FFFFFF"/>
          <w:lang w:eastAsia="ja-JP"/>
        </w:rPr>
        <w:t>,</w:t>
      </w:r>
      <w:r w:rsidR="00847F8F" w:rsidRPr="003B775B">
        <w:rPr>
          <w:rFonts w:cs="Arial"/>
          <w:szCs w:val="22"/>
          <w:u w:val="single"/>
          <w:shd w:val="pct15" w:color="auto" w:fill="FFFFFF"/>
          <w:lang w:eastAsia="ja-JP"/>
        </w:rPr>
        <w:t xml:space="preserve"> </w:t>
      </w:r>
      <w:r w:rsidR="002471F7" w:rsidRPr="003B775B">
        <w:rPr>
          <w:rFonts w:cs="Arial"/>
          <w:szCs w:val="22"/>
          <w:u w:val="single"/>
          <w:shd w:val="pct15" w:color="auto" w:fill="FFFFFF"/>
          <w:lang w:eastAsia="ja-JP"/>
        </w:rPr>
        <w:t xml:space="preserve">which </w:t>
      </w:r>
      <w:r w:rsidR="0084438E">
        <w:rPr>
          <w:rFonts w:cs="Arial"/>
          <w:szCs w:val="22"/>
          <w:u w:val="single"/>
          <w:shd w:val="pct15" w:color="auto" w:fill="FFFFFF"/>
          <w:lang w:eastAsia="ja-JP"/>
        </w:rPr>
        <w:t xml:space="preserve">should </w:t>
      </w:r>
      <w:r w:rsidR="002471F7" w:rsidRPr="003B775B">
        <w:rPr>
          <w:rFonts w:cs="Arial"/>
          <w:szCs w:val="22"/>
          <w:u w:val="single"/>
          <w:shd w:val="pct15" w:color="auto" w:fill="FFFFFF"/>
          <w:lang w:eastAsia="ja-JP"/>
        </w:rPr>
        <w:t xml:space="preserve">have already </w:t>
      </w:r>
      <w:r w:rsidR="009B36A9" w:rsidRPr="003B775B">
        <w:rPr>
          <w:rFonts w:cs="Arial"/>
          <w:szCs w:val="22"/>
          <w:u w:val="single"/>
          <w:shd w:val="pct15" w:color="auto" w:fill="FFFFFF"/>
          <w:lang w:eastAsia="ja-JP"/>
        </w:rPr>
        <w:t xml:space="preserve">been verified by the losing Administration, </w:t>
      </w:r>
      <w:r w:rsidR="00847F8F" w:rsidRPr="003B775B">
        <w:rPr>
          <w:rFonts w:cs="Arial"/>
          <w:szCs w:val="22"/>
          <w:u w:val="single"/>
          <w:shd w:val="pct15" w:color="auto" w:fill="FFFFFF"/>
          <w:lang w:eastAsia="ja-JP"/>
        </w:rPr>
        <w:t xml:space="preserve">can be directly used by the </w:t>
      </w:r>
      <w:r w:rsidR="009B36A9" w:rsidRPr="003B775B">
        <w:rPr>
          <w:rFonts w:cs="Arial"/>
          <w:szCs w:val="22"/>
          <w:u w:val="single"/>
          <w:shd w:val="pct15" w:color="auto" w:fill="FFFFFF"/>
          <w:lang w:eastAsia="ja-JP"/>
        </w:rPr>
        <w:t xml:space="preserve">receiving </w:t>
      </w:r>
      <w:r w:rsidR="00847F8F" w:rsidRPr="00FA017E">
        <w:rPr>
          <w:rFonts w:cs="Arial"/>
          <w:szCs w:val="22"/>
          <w:u w:val="single"/>
          <w:shd w:val="pct15" w:color="auto" w:fill="FFFFFF"/>
          <w:lang w:eastAsia="ja-JP"/>
        </w:rPr>
        <w:t>Administration without further verification</w:t>
      </w:r>
      <w:r w:rsidR="00164E58" w:rsidRPr="00FA017E">
        <w:rPr>
          <w:rFonts w:cs="Arial"/>
          <w:szCs w:val="22"/>
          <w:u w:val="single"/>
          <w:shd w:val="pct15" w:color="auto" w:fill="FFFFFF"/>
          <w:lang w:eastAsia="ja-JP"/>
        </w:rPr>
        <w:t xml:space="preserve"> </w:t>
      </w:r>
      <w:r w:rsidR="00164E58" w:rsidRPr="00FA017E">
        <w:rPr>
          <w:rFonts w:cs="Arial"/>
          <w:color w:val="C00000"/>
          <w:szCs w:val="22"/>
          <w:u w:val="single"/>
          <w:shd w:val="pct15" w:color="auto" w:fill="FFFFFF"/>
          <w:lang w:eastAsia="ja-JP"/>
        </w:rPr>
        <w:t xml:space="preserve">(see sample form set out in appendix </w:t>
      </w:r>
      <w:r w:rsidR="00FA017E" w:rsidRPr="00FA017E">
        <w:rPr>
          <w:rFonts w:cs="Arial"/>
          <w:color w:val="C00000"/>
          <w:szCs w:val="22"/>
          <w:u w:val="single"/>
          <w:shd w:val="pct15" w:color="auto" w:fill="FFFFFF"/>
          <w:lang w:eastAsia="ja-JP"/>
        </w:rPr>
        <w:t>3</w:t>
      </w:r>
      <w:r w:rsidR="00BC3BFA" w:rsidRPr="00FA017E">
        <w:rPr>
          <w:rFonts w:cs="Arial"/>
          <w:color w:val="C00000"/>
          <w:szCs w:val="22"/>
          <w:u w:val="single"/>
          <w:shd w:val="pct15" w:color="auto" w:fill="FFFFFF"/>
          <w:lang w:eastAsia="ja-JP"/>
        </w:rPr>
        <w:t xml:space="preserve"> and appendix </w:t>
      </w:r>
      <w:r w:rsidR="00FA017E" w:rsidRPr="00FA017E">
        <w:rPr>
          <w:rFonts w:cs="Arial"/>
          <w:color w:val="C00000"/>
          <w:szCs w:val="22"/>
          <w:u w:val="single"/>
          <w:shd w:val="pct15" w:color="auto" w:fill="FFFFFF"/>
          <w:lang w:eastAsia="ja-JP"/>
        </w:rPr>
        <w:t>3</w:t>
      </w:r>
      <w:r w:rsidR="00204BAA">
        <w:rPr>
          <w:rFonts w:cs="Arial"/>
          <w:color w:val="C00000"/>
          <w:szCs w:val="22"/>
          <w:u w:val="single"/>
          <w:shd w:val="pct15" w:color="auto" w:fill="FFFFFF"/>
          <w:lang w:eastAsia="ja-JP"/>
        </w:rPr>
        <w:t xml:space="preserve"> </w:t>
      </w:r>
      <w:r w:rsidR="00FA017E" w:rsidRPr="00FA017E">
        <w:rPr>
          <w:rFonts w:cs="Arial"/>
          <w:color w:val="C00000"/>
          <w:szCs w:val="22"/>
          <w:u w:val="single"/>
          <w:shd w:val="pct15" w:color="auto" w:fill="FFFFFF"/>
          <w:lang w:eastAsia="ja-JP"/>
        </w:rPr>
        <w:t>-</w:t>
      </w:r>
      <w:r w:rsidR="00204BAA">
        <w:rPr>
          <w:rFonts w:cs="Arial"/>
          <w:color w:val="C00000"/>
          <w:szCs w:val="22"/>
          <w:u w:val="single"/>
          <w:shd w:val="pct15" w:color="auto" w:fill="FFFFFF"/>
          <w:lang w:eastAsia="ja-JP"/>
        </w:rPr>
        <w:t xml:space="preserve"> add</w:t>
      </w:r>
      <w:r w:rsidR="00FA017E" w:rsidRPr="00FA017E">
        <w:rPr>
          <w:rFonts w:cs="Arial"/>
          <w:color w:val="C00000"/>
          <w:szCs w:val="22"/>
          <w:u w:val="single"/>
          <w:shd w:val="pct15" w:color="auto" w:fill="FFFFFF"/>
          <w:lang w:eastAsia="ja-JP"/>
        </w:rPr>
        <w:t>1)</w:t>
      </w:r>
      <w:r w:rsidR="00FA017E">
        <w:rPr>
          <w:rFonts w:cs="Arial"/>
          <w:color w:val="C00000"/>
          <w:szCs w:val="22"/>
          <w:highlight w:val="darkGray"/>
          <w:u w:val="single"/>
          <w:shd w:val="pct15" w:color="auto" w:fill="FFFFFF"/>
          <w:lang w:eastAsia="ja-JP"/>
        </w:rPr>
        <w:t>.</w:t>
      </w:r>
    </w:p>
    <w:p w14:paraId="79497E1C" w14:textId="1377EFE9" w:rsidR="00937C30" w:rsidRPr="003B775B" w:rsidRDefault="00937C30" w:rsidP="00F101AC">
      <w:pPr>
        <w:rPr>
          <w:rFonts w:eastAsia="MS Mincho" w:cs="Arial"/>
          <w:szCs w:val="22"/>
          <w:highlight w:val="darkGray"/>
          <w:u w:val="single"/>
          <w:lang w:eastAsia="ja-JP"/>
        </w:rPr>
      </w:pPr>
    </w:p>
    <w:p w14:paraId="06687686" w14:textId="4B247F6E" w:rsidR="002020CF" w:rsidRPr="003B775B" w:rsidRDefault="00F62AD6" w:rsidP="003B331F">
      <w:pPr>
        <w:tabs>
          <w:tab w:val="clear" w:pos="851"/>
        </w:tabs>
        <w:rPr>
          <w:u w:val="single"/>
          <w:shd w:val="pct15" w:color="auto" w:fill="FFFFFF"/>
          <w:lang w:eastAsia="zh-CN"/>
        </w:rPr>
      </w:pPr>
      <w:r w:rsidRPr="003B775B">
        <w:rPr>
          <w:color w:val="C00000"/>
          <w:u w:val="single"/>
          <w:shd w:val="pct15" w:color="auto" w:fill="FFFFFF"/>
          <w:lang w:eastAsia="zh-CN"/>
        </w:rPr>
        <w:t>5.</w:t>
      </w:r>
      <w:r w:rsidR="00347F35" w:rsidRPr="003B775B">
        <w:rPr>
          <w:color w:val="C00000"/>
          <w:u w:val="single"/>
          <w:shd w:val="pct15" w:color="auto" w:fill="FFFFFF"/>
          <w:lang w:eastAsia="zh-CN"/>
        </w:rPr>
        <w:t>7</w:t>
      </w:r>
      <w:r w:rsidRPr="003B775B">
        <w:rPr>
          <w:u w:val="single"/>
          <w:shd w:val="pct15" w:color="auto" w:fill="FFFFFF"/>
          <w:lang w:eastAsia="zh-CN"/>
        </w:rPr>
        <w:tab/>
      </w:r>
      <w:r w:rsidR="00A132C4" w:rsidRPr="003B775B">
        <w:rPr>
          <w:u w:val="single"/>
          <w:shd w:val="pct15" w:color="auto" w:fill="FFFFFF"/>
          <w:lang w:eastAsia="zh-CN"/>
        </w:rPr>
        <w:t>The administration should determine the operational carbon intensity rating for the ship</w:t>
      </w:r>
      <w:r w:rsidR="000F191A" w:rsidRPr="003B775B">
        <w:rPr>
          <w:u w:val="single"/>
          <w:shd w:val="pct15" w:color="auto" w:fill="FFFFFF"/>
          <w:lang w:eastAsia="zh-CN"/>
        </w:rPr>
        <w:t>,</w:t>
      </w:r>
      <w:r w:rsidR="006878D7" w:rsidRPr="003B775B">
        <w:rPr>
          <w:u w:val="single"/>
          <w:shd w:val="pct15" w:color="auto" w:fill="FFFFFF"/>
          <w:lang w:eastAsia="zh-CN"/>
        </w:rPr>
        <w:t xml:space="preserve"> taking into account the guidelines developed by the Organization</w:t>
      </w:r>
      <w:r w:rsidR="00A132C4" w:rsidRPr="003B775B">
        <w:rPr>
          <w:rStyle w:val="FootnoteReference"/>
          <w:u w:val="single"/>
          <w:shd w:val="pct15" w:color="auto" w:fill="FFFFFF"/>
          <w:lang w:eastAsia="zh-CN"/>
        </w:rPr>
        <w:footnoteReference w:id="6"/>
      </w:r>
      <w:r w:rsidR="006878D7" w:rsidRPr="003B775B">
        <w:rPr>
          <w:u w:val="single"/>
          <w:shd w:val="pct15" w:color="auto" w:fill="FFFFFF"/>
          <w:lang w:eastAsia="zh-CN"/>
        </w:rPr>
        <w:t xml:space="preserve">. </w:t>
      </w:r>
      <w:r w:rsidR="00A54541" w:rsidRPr="003B775B">
        <w:rPr>
          <w:color w:val="C00000"/>
          <w:u w:val="single"/>
          <w:shd w:val="pct15" w:color="auto" w:fill="FFFFFF"/>
          <w:lang w:eastAsia="zh-CN"/>
        </w:rPr>
        <w:t>The</w:t>
      </w:r>
      <w:r w:rsidR="00703698" w:rsidRPr="003B775B">
        <w:rPr>
          <w:color w:val="C00000"/>
          <w:u w:val="single"/>
          <w:shd w:val="pct15" w:color="auto" w:fill="FFFFFF"/>
          <w:lang w:eastAsia="zh-CN"/>
        </w:rPr>
        <w:t xml:space="preserve"> </w:t>
      </w:r>
      <w:r w:rsidR="00EF7C40">
        <w:rPr>
          <w:color w:val="C00000"/>
          <w:u w:val="single"/>
          <w:shd w:val="pct15" w:color="auto" w:fill="FFFFFF"/>
          <w:lang w:eastAsia="zh-CN"/>
        </w:rPr>
        <w:t>required</w:t>
      </w:r>
      <w:r w:rsidR="008220B8" w:rsidRPr="003B775B">
        <w:rPr>
          <w:color w:val="C00000"/>
          <w:u w:val="single"/>
          <w:shd w:val="pct15" w:color="auto" w:fill="FFFFFF"/>
          <w:lang w:eastAsia="zh-CN"/>
        </w:rPr>
        <w:t xml:space="preserve"> annual operational </w:t>
      </w:r>
      <w:r w:rsidR="00703698" w:rsidRPr="003B775B">
        <w:rPr>
          <w:color w:val="C00000"/>
          <w:u w:val="single"/>
          <w:shd w:val="pct15" w:color="auto" w:fill="FFFFFF"/>
          <w:lang w:eastAsia="zh-CN"/>
        </w:rPr>
        <w:t>CII</w:t>
      </w:r>
      <w:r w:rsidR="008220B8" w:rsidRPr="003B775B">
        <w:rPr>
          <w:color w:val="C00000"/>
          <w:u w:val="single"/>
          <w:shd w:val="pct15" w:color="auto" w:fill="FFFFFF"/>
          <w:lang w:eastAsia="zh-CN"/>
        </w:rPr>
        <w:t xml:space="preserve"> and the rating boun</w:t>
      </w:r>
      <w:r w:rsidR="007F5DB7" w:rsidRPr="003B775B">
        <w:rPr>
          <w:color w:val="C00000"/>
          <w:u w:val="single"/>
          <w:shd w:val="pct15" w:color="auto" w:fill="FFFFFF"/>
          <w:lang w:eastAsia="zh-CN"/>
        </w:rPr>
        <w:t xml:space="preserve">daries should be </w:t>
      </w:r>
      <w:r w:rsidR="005658E6" w:rsidRPr="003B775B">
        <w:rPr>
          <w:color w:val="C00000"/>
          <w:u w:val="single"/>
          <w:shd w:val="pct15" w:color="auto" w:fill="FFFFFF"/>
          <w:lang w:eastAsia="zh-CN"/>
        </w:rPr>
        <w:t xml:space="preserve">applied </w:t>
      </w:r>
      <w:r w:rsidR="00087409" w:rsidRPr="003B775B">
        <w:rPr>
          <w:color w:val="C00000"/>
          <w:u w:val="single"/>
          <w:shd w:val="pct15" w:color="auto" w:fill="FFFFFF"/>
          <w:lang w:eastAsia="zh-CN"/>
        </w:rPr>
        <w:t>with three decimal places.</w:t>
      </w:r>
      <w:r w:rsidR="00A54541" w:rsidRPr="003B775B">
        <w:rPr>
          <w:color w:val="C00000"/>
          <w:u w:val="single"/>
          <w:shd w:val="pct15" w:color="auto" w:fill="FFFFFF"/>
          <w:lang w:eastAsia="zh-CN"/>
        </w:rPr>
        <w:t xml:space="preserve"> </w:t>
      </w:r>
      <w:r w:rsidR="00D87A31" w:rsidRPr="003B775B">
        <w:rPr>
          <w:u w:val="single"/>
          <w:shd w:val="pct15" w:color="auto" w:fill="FFFFFF"/>
          <w:lang w:eastAsia="zh-CN"/>
        </w:rPr>
        <w:t xml:space="preserve">If the attained </w:t>
      </w:r>
      <w:r w:rsidR="00696F83" w:rsidRPr="003B775B">
        <w:rPr>
          <w:u w:val="single"/>
          <w:shd w:val="pct15" w:color="auto" w:fill="FFFFFF"/>
          <w:lang w:eastAsia="zh-CN"/>
        </w:rPr>
        <w:t xml:space="preserve">annual operational CII happens </w:t>
      </w:r>
      <w:r w:rsidR="00CE3ED5" w:rsidRPr="003B775B">
        <w:rPr>
          <w:u w:val="single"/>
          <w:shd w:val="pct15" w:color="auto" w:fill="FFFFFF"/>
          <w:lang w:eastAsia="zh-CN"/>
        </w:rPr>
        <w:t xml:space="preserve">to </w:t>
      </w:r>
      <w:r w:rsidR="001C5F47" w:rsidRPr="003B775B">
        <w:rPr>
          <w:u w:val="single"/>
          <w:shd w:val="pct15" w:color="auto" w:fill="FFFFFF"/>
          <w:lang w:eastAsia="zh-CN"/>
        </w:rPr>
        <w:t>land on</w:t>
      </w:r>
      <w:r w:rsidR="00CE3ED5" w:rsidRPr="003B775B">
        <w:rPr>
          <w:u w:val="single"/>
          <w:shd w:val="pct15" w:color="auto" w:fill="FFFFFF"/>
          <w:lang w:eastAsia="zh-CN"/>
        </w:rPr>
        <w:t xml:space="preserve"> a rating boundary, the following rules should be </w:t>
      </w:r>
      <w:r w:rsidR="00133125" w:rsidRPr="003B775B">
        <w:rPr>
          <w:u w:val="single"/>
          <w:shd w:val="pct15" w:color="auto" w:fill="FFFFFF"/>
          <w:lang w:eastAsia="zh-CN"/>
        </w:rPr>
        <w:t xml:space="preserve">applied: </w:t>
      </w:r>
    </w:p>
    <w:p w14:paraId="4EA2C194" w14:textId="05BD9A90" w:rsidR="009B4FD9" w:rsidRPr="003B775B" w:rsidRDefault="00CF24FA" w:rsidP="004A5E8D">
      <w:pPr>
        <w:pStyle w:val="ListParagraph"/>
        <w:numPr>
          <w:ilvl w:val="2"/>
          <w:numId w:val="28"/>
        </w:numPr>
        <w:rPr>
          <w:rFonts w:ascii="Arial" w:hAnsi="Arial" w:cs="Arial"/>
          <w:color w:val="C00000"/>
          <w:sz w:val="22"/>
          <w:szCs w:val="22"/>
          <w:u w:val="single"/>
          <w:shd w:val="pct15" w:color="auto" w:fill="FFFFFF"/>
          <w:lang w:eastAsia="zh-CN"/>
        </w:rPr>
      </w:pPr>
      <w:r w:rsidRPr="003B775B">
        <w:rPr>
          <w:rFonts w:ascii="Arial" w:hAnsi="Arial" w:cs="Arial"/>
          <w:color w:val="C00000"/>
          <w:sz w:val="22"/>
          <w:szCs w:val="22"/>
          <w:u w:val="single"/>
          <w:shd w:val="pct15" w:color="auto" w:fill="FFFFFF"/>
          <w:lang w:eastAsia="zh-CN"/>
        </w:rPr>
        <w:t xml:space="preserve">if </w:t>
      </w:r>
      <w:r w:rsidR="00133125" w:rsidRPr="003B775B">
        <w:rPr>
          <w:rFonts w:ascii="Arial" w:hAnsi="Arial" w:cs="Arial"/>
          <w:color w:val="C00000"/>
          <w:sz w:val="22"/>
          <w:szCs w:val="22"/>
          <w:u w:val="single"/>
          <w:shd w:val="pct15" w:color="auto" w:fill="FFFFFF"/>
          <w:lang w:eastAsia="zh-CN"/>
        </w:rPr>
        <w:t xml:space="preserve">the attained </w:t>
      </w:r>
      <w:r w:rsidR="003F49AE" w:rsidRPr="003B775B">
        <w:rPr>
          <w:rFonts w:ascii="Arial" w:hAnsi="Arial" w:cs="Arial"/>
          <w:color w:val="C00000"/>
          <w:sz w:val="22"/>
          <w:szCs w:val="22"/>
          <w:u w:val="single"/>
          <w:shd w:val="pct15" w:color="auto" w:fill="FFFFFF"/>
          <w:lang w:eastAsia="zh-CN"/>
        </w:rPr>
        <w:t>annual operational CII</w:t>
      </w:r>
      <w:r w:rsidR="001C5F47" w:rsidRPr="003B775B">
        <w:rPr>
          <w:rFonts w:ascii="Arial" w:hAnsi="Arial" w:cs="Arial"/>
          <w:color w:val="C00000"/>
          <w:sz w:val="22"/>
          <w:szCs w:val="22"/>
          <w:u w:val="single"/>
          <w:shd w:val="pct15" w:color="auto" w:fill="FFFFFF"/>
          <w:lang w:eastAsia="zh-CN"/>
        </w:rPr>
        <w:t xml:space="preserve"> lands on </w:t>
      </w:r>
      <w:r w:rsidR="00FC2D0D" w:rsidRPr="003B775B">
        <w:rPr>
          <w:rFonts w:ascii="Arial" w:hAnsi="Arial" w:cs="Arial"/>
          <w:color w:val="C00000"/>
          <w:sz w:val="22"/>
          <w:szCs w:val="22"/>
          <w:u w:val="single"/>
          <w:shd w:val="pct15" w:color="auto" w:fill="FFFFFF"/>
          <w:lang w:eastAsia="zh-CN"/>
        </w:rPr>
        <w:t xml:space="preserve">the </w:t>
      </w:r>
      <w:r w:rsidR="00817EEA" w:rsidRPr="003B775B">
        <w:rPr>
          <w:rFonts w:ascii="Arial" w:hAnsi="Arial" w:cs="Arial"/>
          <w:color w:val="C00000"/>
          <w:sz w:val="22"/>
          <w:szCs w:val="22"/>
          <w:u w:val="single"/>
          <w:shd w:val="pct15" w:color="auto" w:fill="FFFFFF"/>
          <w:lang w:eastAsia="zh-CN"/>
        </w:rPr>
        <w:t xml:space="preserve">upper or </w:t>
      </w:r>
      <w:r w:rsidR="00FC2D0D" w:rsidRPr="003B775B">
        <w:rPr>
          <w:rFonts w:ascii="Arial" w:hAnsi="Arial" w:cs="Arial"/>
          <w:color w:val="C00000"/>
          <w:sz w:val="22"/>
          <w:szCs w:val="22"/>
          <w:u w:val="single"/>
          <w:shd w:val="pct15" w:color="auto" w:fill="FFFFFF"/>
          <w:lang w:eastAsia="zh-CN"/>
        </w:rPr>
        <w:t xml:space="preserve">the </w:t>
      </w:r>
      <w:r w:rsidR="00817EEA" w:rsidRPr="003B775B">
        <w:rPr>
          <w:rFonts w:ascii="Arial" w:hAnsi="Arial" w:cs="Arial"/>
          <w:color w:val="C00000"/>
          <w:sz w:val="22"/>
          <w:szCs w:val="22"/>
          <w:u w:val="single"/>
          <w:shd w:val="pct15" w:color="auto" w:fill="FFFFFF"/>
          <w:lang w:eastAsia="zh-CN"/>
        </w:rPr>
        <w:t>lower boundary</w:t>
      </w:r>
      <w:r w:rsidR="00181AB3">
        <w:rPr>
          <w:rFonts w:ascii="Arial" w:hAnsi="Arial" w:cs="Arial"/>
          <w:color w:val="C00000"/>
          <w:sz w:val="22"/>
          <w:szCs w:val="22"/>
          <w:u w:val="single"/>
          <w:shd w:val="pct15" w:color="auto" w:fill="FFFFFF"/>
          <w:lang w:eastAsia="zh-CN"/>
        </w:rPr>
        <w:t>,</w:t>
      </w:r>
      <w:r w:rsidR="00417A55" w:rsidRPr="003B775B">
        <w:rPr>
          <w:rFonts w:ascii="Arial" w:hAnsi="Arial" w:cs="Arial"/>
          <w:color w:val="C00000"/>
          <w:sz w:val="22"/>
          <w:szCs w:val="22"/>
          <w:u w:val="single"/>
          <w:shd w:val="pct15" w:color="auto" w:fill="FFFFFF"/>
          <w:lang w:eastAsia="zh-CN"/>
        </w:rPr>
        <w:t xml:space="preserve"> </w:t>
      </w:r>
      <w:r w:rsidRPr="003B775B">
        <w:rPr>
          <w:rFonts w:ascii="Arial" w:hAnsi="Arial" w:cs="Arial"/>
          <w:color w:val="C00000"/>
          <w:sz w:val="22"/>
          <w:szCs w:val="22"/>
          <w:u w:val="single"/>
          <w:shd w:val="pct15" w:color="auto" w:fill="FFFFFF"/>
          <w:lang w:eastAsia="zh-CN"/>
        </w:rPr>
        <w:t xml:space="preserve">it </w:t>
      </w:r>
      <w:r w:rsidR="00417A55" w:rsidRPr="003B775B">
        <w:rPr>
          <w:rFonts w:ascii="Arial" w:hAnsi="Arial" w:cs="Arial"/>
          <w:color w:val="C00000"/>
          <w:sz w:val="22"/>
          <w:szCs w:val="22"/>
          <w:u w:val="single"/>
          <w:shd w:val="pct15" w:color="auto" w:fill="FFFFFF"/>
          <w:lang w:eastAsia="zh-CN"/>
        </w:rPr>
        <w:t>should be rated as C</w:t>
      </w:r>
      <w:r w:rsidR="009B4FD9" w:rsidRPr="003B775B">
        <w:rPr>
          <w:rFonts w:ascii="Arial" w:hAnsi="Arial" w:cs="Arial"/>
          <w:color w:val="C00000"/>
          <w:sz w:val="22"/>
          <w:szCs w:val="22"/>
          <w:u w:val="single"/>
          <w:shd w:val="pct15" w:color="auto" w:fill="FFFFFF"/>
          <w:lang w:eastAsia="zh-CN"/>
        </w:rPr>
        <w:t>；</w:t>
      </w:r>
    </w:p>
    <w:p w14:paraId="45E844F9" w14:textId="5C3ADEE1" w:rsidR="00463FA8" w:rsidRPr="003B775B" w:rsidRDefault="009B4FD9" w:rsidP="004A5E8D">
      <w:pPr>
        <w:pStyle w:val="ListParagraph"/>
        <w:numPr>
          <w:ilvl w:val="2"/>
          <w:numId w:val="28"/>
        </w:numPr>
        <w:rPr>
          <w:rFonts w:ascii="Arial" w:hAnsi="Arial" w:cs="Arial"/>
          <w:color w:val="C00000"/>
          <w:sz w:val="22"/>
          <w:szCs w:val="22"/>
          <w:u w:val="single"/>
          <w:shd w:val="pct15" w:color="auto" w:fill="FFFFFF"/>
          <w:lang w:eastAsia="zh-CN"/>
        </w:rPr>
      </w:pPr>
      <w:r w:rsidRPr="003B775B">
        <w:rPr>
          <w:rFonts w:ascii="Arial" w:hAnsi="Arial" w:cs="Arial"/>
          <w:color w:val="C00000"/>
          <w:sz w:val="22"/>
          <w:szCs w:val="22"/>
          <w:u w:val="single"/>
          <w:shd w:val="pct15" w:color="auto" w:fill="FFFFFF"/>
          <w:lang w:eastAsia="zh-CN"/>
        </w:rPr>
        <w:t xml:space="preserve">if it lands </w:t>
      </w:r>
      <w:r w:rsidR="0022117A" w:rsidRPr="003B775B">
        <w:rPr>
          <w:rFonts w:ascii="Arial" w:hAnsi="Arial" w:cs="Arial"/>
          <w:color w:val="C00000"/>
          <w:sz w:val="22"/>
          <w:szCs w:val="22"/>
          <w:u w:val="single"/>
          <w:shd w:val="pct15" w:color="auto" w:fill="FFFFFF"/>
          <w:lang w:eastAsia="zh-CN"/>
        </w:rPr>
        <w:t>on</w:t>
      </w:r>
      <w:r w:rsidRPr="003B775B">
        <w:rPr>
          <w:rFonts w:ascii="Arial" w:hAnsi="Arial" w:cs="Arial"/>
          <w:color w:val="C00000"/>
          <w:sz w:val="22"/>
          <w:szCs w:val="22"/>
          <w:u w:val="single"/>
          <w:shd w:val="pct15" w:color="auto" w:fill="FFFFFF"/>
          <w:lang w:eastAsia="zh-CN"/>
        </w:rPr>
        <w:t xml:space="preserve"> the</w:t>
      </w:r>
      <w:r w:rsidR="0022117A" w:rsidRPr="003B775B">
        <w:rPr>
          <w:rFonts w:ascii="Arial" w:hAnsi="Arial" w:cs="Arial"/>
          <w:color w:val="C00000"/>
          <w:sz w:val="22"/>
          <w:szCs w:val="22"/>
          <w:u w:val="single"/>
          <w:shd w:val="pct15" w:color="auto" w:fill="FFFFFF"/>
          <w:lang w:eastAsia="zh-CN"/>
        </w:rPr>
        <w:t xml:space="preserve"> </w:t>
      </w:r>
      <w:r w:rsidR="00D721C4" w:rsidRPr="003B775B">
        <w:rPr>
          <w:rFonts w:ascii="Arial" w:hAnsi="Arial" w:cs="Arial"/>
          <w:color w:val="C00000"/>
          <w:sz w:val="22"/>
          <w:szCs w:val="22"/>
          <w:u w:val="single"/>
          <w:shd w:val="pct15" w:color="auto" w:fill="FFFFFF"/>
          <w:lang w:eastAsia="zh-CN"/>
        </w:rPr>
        <w:t xml:space="preserve">superior boundary </w:t>
      </w:r>
      <w:r w:rsidR="00297625" w:rsidRPr="003B775B">
        <w:rPr>
          <w:rFonts w:ascii="Arial" w:hAnsi="Arial" w:cs="Arial"/>
          <w:color w:val="C00000"/>
          <w:sz w:val="22"/>
          <w:szCs w:val="22"/>
          <w:u w:val="single"/>
          <w:shd w:val="pct15" w:color="auto" w:fill="FFFFFF"/>
          <w:lang w:eastAsia="zh-CN"/>
        </w:rPr>
        <w:t>as B</w:t>
      </w:r>
      <w:r w:rsidR="00463FA8" w:rsidRPr="003B775B">
        <w:rPr>
          <w:rFonts w:ascii="Arial" w:hAnsi="Arial" w:cs="Arial"/>
          <w:color w:val="C00000"/>
          <w:sz w:val="22"/>
          <w:szCs w:val="22"/>
          <w:u w:val="single"/>
          <w:shd w:val="pct15" w:color="auto" w:fill="FFFFFF"/>
          <w:lang w:eastAsia="zh-CN"/>
        </w:rPr>
        <w:t>;</w:t>
      </w:r>
      <w:r w:rsidR="00297625" w:rsidRPr="003B775B">
        <w:rPr>
          <w:rFonts w:ascii="Arial" w:hAnsi="Arial" w:cs="Arial"/>
          <w:color w:val="C00000"/>
          <w:sz w:val="22"/>
          <w:szCs w:val="22"/>
          <w:u w:val="single"/>
          <w:shd w:val="pct15" w:color="auto" w:fill="FFFFFF"/>
          <w:lang w:eastAsia="zh-CN"/>
        </w:rPr>
        <w:t xml:space="preserve"> and</w:t>
      </w:r>
    </w:p>
    <w:p w14:paraId="35A99C2B" w14:textId="5BFD1A44" w:rsidR="00BC315F" w:rsidRPr="003B775B" w:rsidRDefault="00463FA8" w:rsidP="004A5E8D">
      <w:pPr>
        <w:pStyle w:val="ListParagraph"/>
        <w:numPr>
          <w:ilvl w:val="2"/>
          <w:numId w:val="28"/>
        </w:numPr>
        <w:rPr>
          <w:rFonts w:ascii="Arial" w:eastAsia="MS Mincho" w:hAnsi="Arial" w:cs="Arial"/>
          <w:b/>
          <w:color w:val="C00000"/>
          <w:sz w:val="22"/>
          <w:szCs w:val="22"/>
          <w:u w:val="single"/>
          <w:shd w:val="pct15" w:color="auto" w:fill="FFFFFF"/>
          <w:lang w:eastAsia="ja-JP"/>
        </w:rPr>
      </w:pPr>
      <w:r w:rsidRPr="003B775B">
        <w:rPr>
          <w:rFonts w:ascii="Arial" w:hAnsi="Arial" w:cs="Arial"/>
          <w:color w:val="C00000"/>
          <w:sz w:val="22"/>
          <w:szCs w:val="22"/>
          <w:u w:val="single"/>
          <w:shd w:val="pct15" w:color="auto" w:fill="FFFFFF"/>
          <w:lang w:eastAsia="zh-CN"/>
        </w:rPr>
        <w:t xml:space="preserve">if it lands </w:t>
      </w:r>
      <w:r w:rsidR="00297625" w:rsidRPr="003B775B">
        <w:rPr>
          <w:rFonts w:ascii="Arial" w:hAnsi="Arial" w:cs="Arial"/>
          <w:color w:val="C00000"/>
          <w:sz w:val="22"/>
          <w:szCs w:val="22"/>
          <w:u w:val="single"/>
          <w:shd w:val="pct15" w:color="auto" w:fill="FFFFFF"/>
          <w:lang w:eastAsia="zh-CN"/>
        </w:rPr>
        <w:t xml:space="preserve">on </w:t>
      </w:r>
      <w:r w:rsidRPr="003B775B">
        <w:rPr>
          <w:rFonts w:ascii="Arial" w:hAnsi="Arial" w:cs="Arial"/>
          <w:color w:val="C00000"/>
          <w:sz w:val="22"/>
          <w:szCs w:val="22"/>
          <w:u w:val="single"/>
          <w:shd w:val="pct15" w:color="auto" w:fill="FFFFFF"/>
          <w:lang w:eastAsia="zh-CN"/>
        </w:rPr>
        <w:t xml:space="preserve">the </w:t>
      </w:r>
      <w:r w:rsidR="00297625" w:rsidRPr="003B775B">
        <w:rPr>
          <w:rFonts w:ascii="Arial" w:hAnsi="Arial" w:cs="Arial"/>
          <w:color w:val="C00000"/>
          <w:sz w:val="22"/>
          <w:szCs w:val="22"/>
          <w:u w:val="single"/>
          <w:shd w:val="pct15" w:color="auto" w:fill="FFFFFF"/>
          <w:lang w:eastAsia="zh-CN"/>
        </w:rPr>
        <w:t xml:space="preserve">inferior boundary </w:t>
      </w:r>
      <w:r w:rsidR="006F1F2F" w:rsidRPr="003B775B">
        <w:rPr>
          <w:rFonts w:ascii="Arial" w:hAnsi="Arial" w:cs="Arial"/>
          <w:color w:val="C00000"/>
          <w:sz w:val="22"/>
          <w:szCs w:val="22"/>
          <w:u w:val="single"/>
          <w:shd w:val="pct15" w:color="auto" w:fill="FFFFFF"/>
          <w:lang w:eastAsia="zh-CN"/>
        </w:rPr>
        <w:t>as D.</w:t>
      </w:r>
    </w:p>
    <w:p w14:paraId="086CEBA7" w14:textId="19A90054" w:rsidR="00BC315F" w:rsidRPr="003B775B" w:rsidRDefault="00BC315F" w:rsidP="00C416E2">
      <w:pPr>
        <w:rPr>
          <w:rFonts w:eastAsia="MS Mincho" w:cs="Arial"/>
          <w:b/>
          <w:szCs w:val="22"/>
          <w:u w:val="single"/>
          <w:shd w:val="pct15" w:color="auto" w:fill="FFFFFF"/>
          <w:lang w:eastAsia="ja-JP"/>
        </w:rPr>
      </w:pPr>
    </w:p>
    <w:p w14:paraId="037E4C3E" w14:textId="1373BF1C" w:rsidR="00347F35" w:rsidRPr="003B775B" w:rsidRDefault="00347F35" w:rsidP="00906E23">
      <w:pPr>
        <w:tabs>
          <w:tab w:val="clear" w:pos="851"/>
        </w:tabs>
        <w:rPr>
          <w:rFonts w:eastAsia="MS Mincho" w:cs="Arial"/>
          <w:b/>
          <w:szCs w:val="22"/>
          <w:u w:val="single"/>
          <w:shd w:val="pct15" w:color="auto" w:fill="FFFFFF"/>
          <w:lang w:eastAsia="ja-JP"/>
        </w:rPr>
      </w:pPr>
      <w:r w:rsidRPr="003B775B">
        <w:rPr>
          <w:rFonts w:cs="Arial" w:hint="eastAsia"/>
          <w:color w:val="C00000"/>
          <w:szCs w:val="22"/>
          <w:u w:val="single"/>
          <w:shd w:val="pct15" w:color="auto" w:fill="FFFFFF"/>
          <w:lang w:eastAsia="zh-CN"/>
        </w:rPr>
        <w:lastRenderedPageBreak/>
        <w:t>5</w:t>
      </w:r>
      <w:r w:rsidRPr="003B775B">
        <w:rPr>
          <w:rFonts w:cs="Arial"/>
          <w:color w:val="C00000"/>
          <w:szCs w:val="22"/>
          <w:u w:val="single"/>
          <w:shd w:val="pct15" w:color="auto" w:fill="FFFFFF"/>
          <w:lang w:eastAsia="zh-CN"/>
        </w:rPr>
        <w:t>.8</w:t>
      </w:r>
      <w:r w:rsidRPr="003B775B">
        <w:rPr>
          <w:rFonts w:cs="Arial"/>
          <w:color w:val="C00000"/>
          <w:szCs w:val="22"/>
          <w:u w:val="single"/>
          <w:shd w:val="pct15" w:color="auto" w:fill="FFFFFF"/>
          <w:lang w:eastAsia="zh-CN"/>
        </w:rPr>
        <w:tab/>
        <w:t xml:space="preserve">The trial CIIs </w:t>
      </w:r>
      <w:r w:rsidRPr="003B775B">
        <w:rPr>
          <w:rFonts w:cs="Arial"/>
          <w:color w:val="C00000"/>
          <w:highlight w:val="lightGray"/>
          <w:u w:val="single"/>
        </w:rPr>
        <w:t>(e.g. EEPI, cbDIST, clDIST or EEOI)</w:t>
      </w:r>
      <w:r w:rsidRPr="003B775B">
        <w:rPr>
          <w:rStyle w:val="FootnoteReference"/>
          <w:rFonts w:cs="Arial"/>
          <w:color w:val="C00000"/>
          <w:highlight w:val="lightGray"/>
          <w:u w:val="single"/>
        </w:rPr>
        <w:footnoteReference w:id="7"/>
      </w:r>
      <w:r w:rsidRPr="003B775B">
        <w:rPr>
          <w:rFonts w:cs="Arial"/>
          <w:color w:val="C00000"/>
          <w:szCs w:val="22"/>
          <w:u w:val="single"/>
          <w:shd w:val="pct15" w:color="auto" w:fill="FFFFFF"/>
          <w:lang w:eastAsia="zh-CN"/>
        </w:rPr>
        <w:t xml:space="preserve">, if voluntarily calculated and reported, should be verified by the Administration following the same procedure as for the </w:t>
      </w:r>
      <w:r w:rsidR="00EF7C40">
        <w:rPr>
          <w:rFonts w:eastAsia="HGSGothicM" w:cs="Arial"/>
          <w:color w:val="C00000"/>
          <w:szCs w:val="22"/>
          <w:u w:val="single"/>
          <w:shd w:val="pct15" w:color="auto" w:fill="FFFFFF"/>
          <w:lang w:eastAsia="ja-JP"/>
        </w:rPr>
        <w:t>attained</w:t>
      </w:r>
      <w:r w:rsidRPr="003B775B">
        <w:rPr>
          <w:rFonts w:eastAsia="HGSGothicM" w:cs="Arial"/>
          <w:color w:val="C00000"/>
          <w:szCs w:val="22"/>
          <w:u w:val="single"/>
          <w:shd w:val="pct15" w:color="auto" w:fill="FFFFFF"/>
          <w:lang w:eastAsia="ja-JP"/>
        </w:rPr>
        <w:t xml:space="preserve"> annual operational CII (AER or cgDIST)</w:t>
      </w:r>
      <w:r w:rsidRPr="003B775B">
        <w:rPr>
          <w:rFonts w:cs="Arial"/>
          <w:color w:val="C00000"/>
          <w:szCs w:val="22"/>
          <w:u w:val="single"/>
          <w:shd w:val="pct15" w:color="auto" w:fill="FFFFFF"/>
          <w:lang w:eastAsia="zh-CN"/>
        </w:rPr>
        <w:t xml:space="preserve">. </w:t>
      </w:r>
      <w:r w:rsidR="000F191A" w:rsidRPr="003B775B">
        <w:rPr>
          <w:rFonts w:cs="Arial"/>
          <w:color w:val="C00000"/>
          <w:szCs w:val="22"/>
          <w:u w:val="single"/>
          <w:shd w:val="pct15" w:color="auto" w:fill="FFFFFF"/>
          <w:lang w:eastAsia="zh-CN"/>
        </w:rPr>
        <w:t>The A</w:t>
      </w:r>
      <w:r w:rsidR="000F191A" w:rsidRPr="003B775B">
        <w:rPr>
          <w:rFonts w:cs="Arial"/>
          <w:color w:val="C00000"/>
          <w:szCs w:val="22"/>
          <w:u w:val="single"/>
          <w:shd w:val="pct15" w:color="auto" w:fill="FFFFFF"/>
          <w:lang w:eastAsia="ja-JP"/>
        </w:rPr>
        <w:t xml:space="preserve">dministration </w:t>
      </w:r>
      <w:r w:rsidR="00906E23">
        <w:rPr>
          <w:rFonts w:cs="Arial"/>
          <w:color w:val="C00000"/>
          <w:szCs w:val="22"/>
          <w:u w:val="single"/>
          <w:shd w:val="pct15" w:color="auto" w:fill="FFFFFF"/>
          <w:lang w:eastAsia="ja-JP"/>
        </w:rPr>
        <w:t>needs</w:t>
      </w:r>
      <w:r w:rsidR="000F191A" w:rsidRPr="003B775B">
        <w:rPr>
          <w:rFonts w:cs="Arial"/>
          <w:color w:val="C00000"/>
          <w:szCs w:val="22"/>
          <w:u w:val="single"/>
          <w:shd w:val="pct15" w:color="auto" w:fill="FFFFFF"/>
          <w:lang w:eastAsia="ja-JP"/>
        </w:rPr>
        <w:t xml:space="preserve"> not to assign a rating to a ship based on the trial CIIs. </w:t>
      </w:r>
    </w:p>
    <w:p w14:paraId="675F9405" w14:textId="77777777" w:rsidR="00347F35" w:rsidRPr="003B775B" w:rsidRDefault="00347F35" w:rsidP="00C416E2">
      <w:pPr>
        <w:rPr>
          <w:rFonts w:eastAsia="MS Mincho" w:cs="Arial"/>
          <w:b/>
          <w:szCs w:val="22"/>
          <w:u w:val="single"/>
          <w:shd w:val="pct15" w:color="auto" w:fill="FFFFFF"/>
          <w:lang w:eastAsia="ja-JP"/>
        </w:rPr>
      </w:pPr>
    </w:p>
    <w:p w14:paraId="50CC4F10" w14:textId="46D8DB96" w:rsidR="00C416E2" w:rsidRPr="003B775B" w:rsidRDefault="00B62C50" w:rsidP="00C416E2">
      <w:pPr>
        <w:rPr>
          <w:rFonts w:cs="Arial"/>
          <w:b/>
          <w:szCs w:val="22"/>
          <w:u w:val="single"/>
          <w:shd w:val="pct15" w:color="auto" w:fill="FFFFFF"/>
          <w:lang w:eastAsia="ja-JP"/>
        </w:rPr>
      </w:pPr>
      <w:r w:rsidRPr="003B775B">
        <w:rPr>
          <w:rFonts w:cs="Arial"/>
          <w:b/>
          <w:szCs w:val="22"/>
          <w:u w:val="single"/>
          <w:shd w:val="pct15" w:color="auto" w:fill="FFFFFF"/>
          <w:lang w:eastAsia="ja-JP"/>
        </w:rPr>
        <w:t>6</w:t>
      </w:r>
      <w:r w:rsidR="00C416E2" w:rsidRPr="003B775B">
        <w:rPr>
          <w:rFonts w:cs="Arial"/>
          <w:b/>
          <w:szCs w:val="22"/>
          <w:u w:val="single"/>
          <w:shd w:val="pct15" w:color="auto" w:fill="FFFFFF"/>
        </w:rPr>
        <w:tab/>
      </w:r>
      <w:r w:rsidR="00C416E2" w:rsidRPr="003B775B">
        <w:rPr>
          <w:rFonts w:cs="Arial"/>
          <w:b/>
          <w:szCs w:val="22"/>
          <w:u w:val="single"/>
          <w:shd w:val="pct15" w:color="auto" w:fill="FFFFFF"/>
          <w:lang w:eastAsia="ja-JP"/>
        </w:rPr>
        <w:t>ISSU</w:t>
      </w:r>
      <w:r w:rsidR="00CD48E1" w:rsidRPr="003B775B">
        <w:rPr>
          <w:rFonts w:cs="Arial"/>
          <w:b/>
          <w:szCs w:val="22"/>
          <w:u w:val="single"/>
          <w:shd w:val="pct15" w:color="auto" w:fill="FFFFFF"/>
          <w:lang w:eastAsia="ja-JP"/>
        </w:rPr>
        <w:t>E</w:t>
      </w:r>
      <w:r w:rsidR="00C416E2" w:rsidRPr="003B775B">
        <w:rPr>
          <w:rFonts w:cs="Arial"/>
          <w:b/>
          <w:szCs w:val="22"/>
          <w:u w:val="single"/>
          <w:shd w:val="pct15" w:color="auto" w:fill="FFFFFF"/>
          <w:lang w:eastAsia="ja-JP"/>
        </w:rPr>
        <w:t xml:space="preserve"> OF </w:t>
      </w:r>
      <w:r w:rsidR="00B11B9C" w:rsidRPr="003B775B">
        <w:rPr>
          <w:rFonts w:cs="Arial"/>
          <w:b/>
          <w:szCs w:val="22"/>
          <w:u w:val="single"/>
          <w:shd w:val="pct15" w:color="auto" w:fill="FFFFFF"/>
          <w:lang w:eastAsia="ja-JP"/>
        </w:rPr>
        <w:t>A</w:t>
      </w:r>
      <w:r w:rsidR="00CC513C" w:rsidRPr="003B775B">
        <w:rPr>
          <w:rFonts w:cs="Arial"/>
          <w:b/>
          <w:szCs w:val="22"/>
          <w:u w:val="single"/>
          <w:shd w:val="pct15" w:color="auto" w:fill="FFFFFF"/>
          <w:lang w:eastAsia="ja-JP"/>
        </w:rPr>
        <w:t xml:space="preserve"> STATEMENT OF COMPLIANCE</w:t>
      </w:r>
    </w:p>
    <w:p w14:paraId="0E1A92CB" w14:textId="7C4F1F01" w:rsidR="00C416E2" w:rsidRDefault="00C416E2" w:rsidP="00C6014D">
      <w:pPr>
        <w:tabs>
          <w:tab w:val="clear" w:pos="851"/>
        </w:tabs>
        <w:rPr>
          <w:rFonts w:eastAsia="MS Mincho"/>
          <w:color w:val="000000"/>
          <w:u w:val="single"/>
          <w:shd w:val="pct15" w:color="auto" w:fill="FFFFFF"/>
          <w:lang w:eastAsia="ja-JP"/>
        </w:rPr>
      </w:pPr>
    </w:p>
    <w:p w14:paraId="3D8052CF" w14:textId="6B53D7A0" w:rsidR="00794FFB" w:rsidRPr="00794FFB" w:rsidRDefault="00EF7C40" w:rsidP="00794FFB">
      <w:pPr>
        <w:tabs>
          <w:tab w:val="clear" w:pos="851"/>
        </w:tabs>
        <w:rPr>
          <w:rFonts w:eastAsia="MS Mincho"/>
          <w:color w:val="C00000"/>
          <w:lang w:eastAsia="ja-JP"/>
        </w:rPr>
      </w:pPr>
      <w:r w:rsidRPr="00794FFB">
        <w:rPr>
          <w:color w:val="C00000"/>
          <w:u w:val="single"/>
          <w:shd w:val="pct15" w:color="auto" w:fill="FFFFFF"/>
          <w:lang w:eastAsia="zh-CN"/>
        </w:rPr>
        <w:t>6.1</w:t>
      </w:r>
      <w:r w:rsidRPr="00794FFB">
        <w:rPr>
          <w:color w:val="C00000"/>
          <w:u w:val="single"/>
          <w:shd w:val="pct15" w:color="auto" w:fill="FFFFFF"/>
          <w:lang w:eastAsia="zh-CN"/>
        </w:rPr>
        <w:tab/>
      </w:r>
      <w:r w:rsidR="00794FFB" w:rsidRPr="00794FFB">
        <w:rPr>
          <w:color w:val="C00000"/>
          <w:u w:val="single"/>
          <w:shd w:val="pct15" w:color="auto" w:fill="FFFFFF"/>
          <w:lang w:eastAsia="zh-CN"/>
        </w:rPr>
        <w:t>In accordance with regulation 6.6 of MARPOL Annex VI, u</w:t>
      </w:r>
      <w:r w:rsidRPr="00794FFB">
        <w:rPr>
          <w:color w:val="C00000"/>
          <w:u w:val="single"/>
          <w:shd w:val="pct15" w:color="auto" w:fill="FFFFFF"/>
          <w:lang w:eastAsia="zh-CN"/>
        </w:rPr>
        <w:t>pon receipt of reported data pursuant to regulation 27 of MARPOL Annex VI</w:t>
      </w:r>
      <w:r w:rsidR="00794FFB">
        <w:rPr>
          <w:color w:val="C00000"/>
          <w:u w:val="single"/>
          <w:shd w:val="pct15" w:color="auto" w:fill="FFFFFF"/>
          <w:lang w:eastAsia="zh-CN"/>
        </w:rPr>
        <w:t xml:space="preserve"> and </w:t>
      </w:r>
      <w:r w:rsidRPr="00794FFB">
        <w:rPr>
          <w:color w:val="C00000"/>
          <w:u w:val="single"/>
          <w:shd w:val="pct15" w:color="auto" w:fill="FFFFFF"/>
          <w:lang w:eastAsia="zh-CN"/>
        </w:rPr>
        <w:t xml:space="preserve">attained annual operational CII pursuant to regulation 28 </w:t>
      </w:r>
      <w:r w:rsidR="00794FFB" w:rsidRPr="00794FFB">
        <w:rPr>
          <w:color w:val="C00000"/>
          <w:u w:val="single"/>
          <w:shd w:val="pct15" w:color="auto" w:fill="FFFFFF"/>
          <w:lang w:eastAsia="zh-CN"/>
        </w:rPr>
        <w:t>of MARPOL Annex VI</w:t>
      </w:r>
      <w:r w:rsidRPr="00794FFB">
        <w:rPr>
          <w:color w:val="C00000"/>
          <w:u w:val="single"/>
          <w:shd w:val="pct15" w:color="auto" w:fill="FFFFFF"/>
          <w:lang w:eastAsia="zh-CN"/>
        </w:rPr>
        <w:t xml:space="preserve"> </w:t>
      </w:r>
      <w:r w:rsidR="00794FFB" w:rsidRPr="00794FFB">
        <w:rPr>
          <w:color w:val="C00000"/>
          <w:u w:val="single"/>
          <w:shd w:val="pct15" w:color="auto" w:fill="FFFFFF"/>
          <w:lang w:eastAsia="ja-JP"/>
        </w:rPr>
        <w:t>and satisfactory completion of the verification, the Statement of Compliance should be issued by the Administration</w:t>
      </w:r>
      <w:r w:rsidR="00794FFB" w:rsidRPr="00794FFB">
        <w:rPr>
          <w:rFonts w:hint="eastAsia"/>
          <w:color w:val="C00000"/>
          <w:u w:val="single"/>
          <w:shd w:val="pct15" w:color="auto" w:fill="FFFFFF"/>
          <w:lang w:eastAsia="zh-CN"/>
        </w:rPr>
        <w:t>.</w:t>
      </w:r>
    </w:p>
    <w:p w14:paraId="123C737B" w14:textId="7EF5B433" w:rsidR="00794FFB" w:rsidRDefault="00794FFB" w:rsidP="00EF7C40">
      <w:pPr>
        <w:tabs>
          <w:tab w:val="clear" w:pos="851"/>
        </w:tabs>
        <w:rPr>
          <w:u w:val="single"/>
          <w:shd w:val="pct15" w:color="auto" w:fill="FFFFFF"/>
          <w:lang w:eastAsia="zh-CN"/>
        </w:rPr>
      </w:pPr>
    </w:p>
    <w:p w14:paraId="3316A107" w14:textId="0A840C6A" w:rsidR="00BB2E49" w:rsidRPr="00C01497" w:rsidRDefault="00BB2E49" w:rsidP="00C416E2">
      <w:pPr>
        <w:tabs>
          <w:tab w:val="clear" w:pos="851"/>
        </w:tabs>
        <w:rPr>
          <w:color w:val="C00000"/>
          <w:highlight w:val="darkGray"/>
          <w:u w:val="single"/>
          <w:shd w:val="pct15" w:color="auto" w:fill="FFFFFF"/>
          <w:lang w:eastAsia="zh-CN"/>
        </w:rPr>
      </w:pPr>
      <w:r w:rsidRPr="00D878A1">
        <w:rPr>
          <w:rFonts w:hint="eastAsia"/>
          <w:color w:val="C00000"/>
          <w:u w:val="single"/>
          <w:shd w:val="pct15" w:color="auto" w:fill="FFFFFF"/>
          <w:lang w:eastAsia="zh-CN"/>
        </w:rPr>
        <w:t>6</w:t>
      </w:r>
      <w:r w:rsidRPr="00D878A1">
        <w:rPr>
          <w:color w:val="C00000"/>
          <w:u w:val="single"/>
          <w:shd w:val="pct15" w:color="auto" w:fill="FFFFFF"/>
          <w:lang w:eastAsia="zh-CN"/>
        </w:rPr>
        <w:t>.</w:t>
      </w:r>
      <w:r w:rsidR="003F2609" w:rsidRPr="00D878A1">
        <w:rPr>
          <w:color w:val="C00000"/>
          <w:u w:val="single"/>
          <w:shd w:val="pct15" w:color="auto" w:fill="FFFFFF"/>
          <w:lang w:eastAsia="zh-CN"/>
        </w:rPr>
        <w:t>2</w:t>
      </w:r>
      <w:r w:rsidRPr="003B775B">
        <w:rPr>
          <w:u w:val="single"/>
          <w:shd w:val="pct15" w:color="auto" w:fill="FFFFFF"/>
          <w:lang w:eastAsia="zh-CN"/>
        </w:rPr>
        <w:tab/>
      </w:r>
      <w:r w:rsidR="000C4884" w:rsidRPr="000C4884">
        <w:rPr>
          <w:color w:val="C00000"/>
          <w:u w:val="single"/>
          <w:shd w:val="pct15" w:color="auto" w:fill="FFFFFF"/>
          <w:lang w:eastAsia="zh-CN"/>
        </w:rPr>
        <w:t>Notwithstanding</w:t>
      </w:r>
      <w:r w:rsidR="000C4884">
        <w:rPr>
          <w:color w:val="C00000"/>
          <w:u w:val="single"/>
          <w:shd w:val="pct15" w:color="auto" w:fill="FFFFFF"/>
          <w:lang w:eastAsia="zh-CN"/>
        </w:rPr>
        <w:t xml:space="preserve"> </w:t>
      </w:r>
      <w:r w:rsidR="000C4884" w:rsidRPr="000C4884">
        <w:rPr>
          <w:color w:val="C00000"/>
          <w:u w:val="single"/>
          <w:shd w:val="pct15" w:color="auto" w:fill="FFFFFF"/>
          <w:lang w:eastAsia="zh-CN"/>
        </w:rPr>
        <w:t>paragraph 6.1</w:t>
      </w:r>
      <w:r w:rsidR="000C4884">
        <w:rPr>
          <w:u w:val="single"/>
          <w:shd w:val="pct15" w:color="auto" w:fill="FFFFFF"/>
          <w:lang w:eastAsia="zh-CN"/>
        </w:rPr>
        <w:t>, t</w:t>
      </w:r>
      <w:r w:rsidRPr="003B775B">
        <w:rPr>
          <w:u w:val="single"/>
          <w:shd w:val="pct15" w:color="auto" w:fill="FFFFFF"/>
          <w:lang w:eastAsia="zh-CN"/>
        </w:rPr>
        <w:t xml:space="preserve">he administration should </w:t>
      </w:r>
      <w:r w:rsidR="0062511D" w:rsidRPr="003B775B">
        <w:rPr>
          <w:u w:val="single"/>
          <w:shd w:val="pct15" w:color="auto" w:fill="FFFFFF"/>
          <w:lang w:eastAsia="zh-CN"/>
        </w:rPr>
        <w:t xml:space="preserve">consider </w:t>
      </w:r>
      <w:r w:rsidRPr="003B775B">
        <w:rPr>
          <w:u w:val="single"/>
          <w:shd w:val="pct15" w:color="auto" w:fill="FFFFFF"/>
          <w:lang w:eastAsia="zh-CN"/>
        </w:rPr>
        <w:t xml:space="preserve">whether a </w:t>
      </w:r>
      <w:bookmarkStart w:id="9" w:name="_Hlk91416073"/>
      <w:r w:rsidRPr="003B775B">
        <w:rPr>
          <w:u w:val="single"/>
          <w:shd w:val="pct15" w:color="auto" w:fill="FFFFFF"/>
          <w:lang w:eastAsia="zh-CN"/>
        </w:rPr>
        <w:t>corrective action plan</w:t>
      </w:r>
      <w:bookmarkEnd w:id="9"/>
      <w:r w:rsidRPr="003B775B">
        <w:rPr>
          <w:u w:val="single"/>
          <w:shd w:val="pct15" w:color="auto" w:fill="FFFFFF"/>
          <w:lang w:eastAsia="zh-CN"/>
        </w:rPr>
        <w:t xml:space="preserve"> is required according to Regulation 6.8 of MARPOL Annex VI.</w:t>
      </w:r>
      <w:r w:rsidR="008C659B" w:rsidRPr="003B775B">
        <w:rPr>
          <w:u w:val="single"/>
          <w:shd w:val="pct15" w:color="auto" w:fill="FFFFFF"/>
          <w:lang w:eastAsia="zh-CN"/>
        </w:rPr>
        <w:t xml:space="preserve"> In the case of a </w:t>
      </w:r>
      <w:r w:rsidR="000C4884">
        <w:rPr>
          <w:u w:val="single"/>
          <w:shd w:val="pct15" w:color="auto" w:fill="FFFFFF"/>
          <w:lang w:eastAsia="zh-CN"/>
        </w:rPr>
        <w:t>c</w:t>
      </w:r>
      <w:r w:rsidR="008C659B" w:rsidRPr="003B775B">
        <w:rPr>
          <w:u w:val="single"/>
          <w:shd w:val="pct15" w:color="auto" w:fill="FFFFFF"/>
          <w:lang w:eastAsia="zh-CN"/>
        </w:rPr>
        <w:t xml:space="preserve">orrective </w:t>
      </w:r>
      <w:r w:rsidR="000C4884">
        <w:rPr>
          <w:u w:val="single"/>
          <w:shd w:val="pct15" w:color="auto" w:fill="FFFFFF"/>
          <w:lang w:eastAsia="zh-CN"/>
        </w:rPr>
        <w:t>a</w:t>
      </w:r>
      <w:r w:rsidR="008C659B" w:rsidRPr="003B775B">
        <w:rPr>
          <w:u w:val="single"/>
          <w:shd w:val="pct15" w:color="auto" w:fill="FFFFFF"/>
          <w:lang w:eastAsia="zh-CN"/>
        </w:rPr>
        <w:t xml:space="preserve">ctions </w:t>
      </w:r>
      <w:r w:rsidR="000C4884">
        <w:rPr>
          <w:u w:val="single"/>
          <w:shd w:val="pct15" w:color="auto" w:fill="FFFFFF"/>
          <w:lang w:eastAsia="zh-CN"/>
        </w:rPr>
        <w:t>p</w:t>
      </w:r>
      <w:r w:rsidR="008C659B" w:rsidRPr="003B775B">
        <w:rPr>
          <w:u w:val="single"/>
          <w:shd w:val="pct15" w:color="auto" w:fill="FFFFFF"/>
          <w:lang w:eastAsia="zh-CN"/>
        </w:rPr>
        <w:t xml:space="preserve">an being required but not submitted together with the </w:t>
      </w:r>
      <w:r w:rsidR="00EF7C40">
        <w:rPr>
          <w:u w:val="single"/>
          <w:shd w:val="pct15" w:color="auto" w:fill="FFFFFF"/>
          <w:lang w:eastAsia="zh-CN"/>
        </w:rPr>
        <w:t>attained</w:t>
      </w:r>
      <w:r w:rsidR="008C659B" w:rsidRPr="003B775B">
        <w:rPr>
          <w:u w:val="single"/>
          <w:shd w:val="pct15" w:color="auto" w:fill="FFFFFF"/>
          <w:lang w:eastAsia="zh-CN"/>
        </w:rPr>
        <w:t xml:space="preserve"> annual operational CII, the administration should inform the Company in a timely manner that a revised SEEMP including a plan of corrective actions, </w:t>
      </w:r>
      <w:r w:rsidR="008C659B" w:rsidRPr="003B775B">
        <w:rPr>
          <w:strike/>
          <w:color w:val="C00000"/>
          <w:u w:val="single"/>
          <w:shd w:val="pct15" w:color="auto" w:fill="FFFFFF"/>
          <w:lang w:eastAsia="zh-CN"/>
        </w:rPr>
        <w:t>has to</w:t>
      </w:r>
      <w:r w:rsidR="008C659B" w:rsidRPr="003B775B">
        <w:rPr>
          <w:color w:val="C00000"/>
          <w:u w:val="single"/>
          <w:shd w:val="pct15" w:color="auto" w:fill="FFFFFF"/>
          <w:lang w:eastAsia="zh-CN"/>
        </w:rPr>
        <w:t xml:space="preserve"> </w:t>
      </w:r>
      <w:r w:rsidR="004B10C1" w:rsidRPr="003B775B">
        <w:rPr>
          <w:color w:val="C00000"/>
          <w:u w:val="single"/>
          <w:shd w:val="pct15" w:color="auto" w:fill="FFFFFF"/>
          <w:lang w:eastAsia="zh-CN"/>
        </w:rPr>
        <w:t>must</w:t>
      </w:r>
      <w:r w:rsidR="004B10C1" w:rsidRPr="003B775B">
        <w:rPr>
          <w:u w:val="single"/>
          <w:shd w:val="pct15" w:color="auto" w:fill="FFFFFF"/>
          <w:lang w:eastAsia="zh-CN"/>
        </w:rPr>
        <w:t xml:space="preserve"> </w:t>
      </w:r>
      <w:r w:rsidR="008C659B" w:rsidRPr="003B775B">
        <w:rPr>
          <w:u w:val="single"/>
          <w:shd w:val="pct15" w:color="auto" w:fill="FFFFFF"/>
          <w:lang w:eastAsia="zh-CN"/>
        </w:rPr>
        <w:t xml:space="preserve">be submitted for verification no later than one month after reporting the </w:t>
      </w:r>
      <w:r w:rsidR="00EF7C40">
        <w:rPr>
          <w:u w:val="single"/>
          <w:shd w:val="pct15" w:color="auto" w:fill="FFFFFF"/>
          <w:lang w:eastAsia="zh-CN"/>
        </w:rPr>
        <w:t>attained</w:t>
      </w:r>
      <w:r w:rsidR="008C659B" w:rsidRPr="003B775B">
        <w:rPr>
          <w:u w:val="single"/>
          <w:shd w:val="pct15" w:color="auto" w:fill="FFFFFF"/>
          <w:lang w:eastAsia="zh-CN"/>
        </w:rPr>
        <w:t xml:space="preserve"> CII.</w:t>
      </w:r>
      <w:r w:rsidR="00C01497" w:rsidRPr="00C01497">
        <w:rPr>
          <w:color w:val="C00000"/>
          <w:u w:val="single"/>
          <w:shd w:val="pct15" w:color="auto" w:fill="FFFFFF"/>
          <w:lang w:eastAsia="zh-CN"/>
        </w:rPr>
        <w:t xml:space="preserve"> </w:t>
      </w:r>
      <w:r w:rsidR="00C01497">
        <w:rPr>
          <w:color w:val="C00000"/>
          <w:u w:val="single"/>
          <w:shd w:val="pct15" w:color="auto" w:fill="FFFFFF"/>
          <w:lang w:eastAsia="zh-CN"/>
        </w:rPr>
        <w:t xml:space="preserve">The </w:t>
      </w:r>
      <w:r w:rsidR="00C01497" w:rsidRPr="00C01497">
        <w:rPr>
          <w:color w:val="C00000"/>
          <w:u w:val="single"/>
          <w:shd w:val="pct15" w:color="auto" w:fill="FFFFFF"/>
          <w:lang w:eastAsia="ja-JP"/>
        </w:rPr>
        <w:t>Statement of Compliance</w:t>
      </w:r>
      <w:r w:rsidR="00C01497">
        <w:rPr>
          <w:color w:val="C00000"/>
          <w:u w:val="single"/>
          <w:shd w:val="pct15" w:color="auto" w:fill="FFFFFF"/>
          <w:lang w:eastAsia="ja-JP"/>
        </w:rPr>
        <w:t xml:space="preserve"> should not be issued in such a case</w:t>
      </w:r>
      <w:r w:rsidR="00C01497" w:rsidRPr="00C01497">
        <w:rPr>
          <w:color w:val="C00000"/>
          <w:u w:val="single"/>
          <w:shd w:val="pct15" w:color="auto" w:fill="FFFFFF"/>
          <w:lang w:eastAsia="ja-JP"/>
        </w:rPr>
        <w:t xml:space="preserve"> unless </w:t>
      </w:r>
      <w:r w:rsidR="00C01497">
        <w:rPr>
          <w:color w:val="C00000"/>
          <w:u w:val="single"/>
          <w:shd w:val="pct15" w:color="auto" w:fill="FFFFFF"/>
          <w:lang w:eastAsia="ja-JP"/>
        </w:rPr>
        <w:t xml:space="preserve">a </w:t>
      </w:r>
      <w:r w:rsidR="00C01497" w:rsidRPr="00C01497">
        <w:rPr>
          <w:color w:val="C00000"/>
          <w:u w:val="single"/>
          <w:shd w:val="pct15" w:color="auto" w:fill="FFFFFF"/>
          <w:lang w:eastAsia="ja-JP"/>
        </w:rPr>
        <w:t>corrective action plan is duly developed and reflected in the SEEMP and verified by the Administration</w:t>
      </w:r>
      <w:r w:rsidR="008F0878">
        <w:rPr>
          <w:color w:val="C00000"/>
          <w:u w:val="single"/>
          <w:shd w:val="pct15" w:color="auto" w:fill="FFFFFF"/>
          <w:lang w:eastAsia="ja-JP"/>
        </w:rPr>
        <w:t xml:space="preserve"> taking into account the guidelines developed by the Organization</w:t>
      </w:r>
      <w:r w:rsidR="00870723" w:rsidRPr="00794FFB">
        <w:rPr>
          <w:rStyle w:val="FootnoteReference"/>
          <w:color w:val="C00000"/>
          <w:u w:val="single"/>
          <w:shd w:val="pct15" w:color="auto" w:fill="FFFFFF"/>
          <w:lang w:eastAsia="ja-JP"/>
        </w:rPr>
        <w:footnoteReference w:id="8"/>
      </w:r>
      <w:r w:rsidR="00C01497">
        <w:rPr>
          <w:color w:val="C00000"/>
          <w:u w:val="single"/>
          <w:shd w:val="pct15" w:color="auto" w:fill="FFFFFF"/>
          <w:lang w:eastAsia="ja-JP"/>
        </w:rPr>
        <w:t>.</w:t>
      </w:r>
    </w:p>
    <w:p w14:paraId="6DCE30B7" w14:textId="77777777" w:rsidR="00BB2E49" w:rsidRPr="003B775B" w:rsidRDefault="00BB2E49" w:rsidP="00C416E2">
      <w:pPr>
        <w:tabs>
          <w:tab w:val="clear" w:pos="851"/>
        </w:tabs>
        <w:rPr>
          <w:rFonts w:eastAsia="MS Mincho"/>
          <w:color w:val="000000"/>
          <w:highlight w:val="darkGray"/>
          <w:u w:val="single"/>
          <w:lang w:eastAsia="ja-JP"/>
        </w:rPr>
      </w:pPr>
    </w:p>
    <w:p w14:paraId="0228EE73" w14:textId="77777777" w:rsidR="003008E7" w:rsidRDefault="0022031C" w:rsidP="00736C03">
      <w:pPr>
        <w:tabs>
          <w:tab w:val="clear" w:pos="851"/>
        </w:tabs>
        <w:rPr>
          <w:strike/>
          <w:color w:val="C00000"/>
          <w:u w:val="single"/>
          <w:shd w:val="pct15" w:color="auto" w:fill="FFFFFF"/>
          <w:lang w:eastAsia="zh-CN"/>
        </w:rPr>
      </w:pPr>
      <w:r w:rsidRPr="00D878A1">
        <w:rPr>
          <w:color w:val="C00000"/>
          <w:u w:val="single"/>
          <w:shd w:val="pct15" w:color="auto" w:fill="FFFFFF"/>
          <w:lang w:eastAsia="ja-JP"/>
        </w:rPr>
        <w:t>6.</w:t>
      </w:r>
      <w:r w:rsidR="003F2609" w:rsidRPr="00D878A1">
        <w:rPr>
          <w:color w:val="C00000"/>
          <w:u w:val="single"/>
          <w:shd w:val="pct15" w:color="auto" w:fill="FFFFFF"/>
          <w:lang w:eastAsia="ja-JP"/>
        </w:rPr>
        <w:t>3</w:t>
      </w:r>
      <w:r w:rsidRPr="003B775B">
        <w:rPr>
          <w:color w:val="000000"/>
          <w:u w:val="single"/>
          <w:shd w:val="pct15" w:color="auto" w:fill="FFFFFF"/>
          <w:lang w:eastAsia="ja-JP"/>
        </w:rPr>
        <w:tab/>
        <w:t>Should a</w:t>
      </w:r>
      <w:r w:rsidRPr="003B775B">
        <w:rPr>
          <w:u w:val="single"/>
          <w:shd w:val="pct15" w:color="auto" w:fill="FFFFFF"/>
          <w:lang w:eastAsia="ja-JP"/>
        </w:rPr>
        <w:t xml:space="preserve">ny </w:t>
      </w:r>
      <w:bookmarkStart w:id="10" w:name="_Hlk91416250"/>
      <w:r w:rsidR="002478D1" w:rsidRPr="003B775B">
        <w:rPr>
          <w:u w:val="single"/>
          <w:shd w:val="pct15" w:color="auto" w:fill="FFFFFF"/>
          <w:lang w:eastAsia="ja-JP"/>
        </w:rPr>
        <w:t xml:space="preserve">material </w:t>
      </w:r>
      <w:r w:rsidRPr="003B775B">
        <w:rPr>
          <w:u w:val="single"/>
          <w:shd w:val="pct15" w:color="auto" w:fill="FFFFFF"/>
          <w:lang w:eastAsia="ja-JP"/>
        </w:rPr>
        <w:t xml:space="preserve">discrepancy </w:t>
      </w:r>
      <w:bookmarkEnd w:id="10"/>
      <w:r w:rsidRPr="003B775B">
        <w:rPr>
          <w:u w:val="single"/>
          <w:shd w:val="pct15" w:color="auto" w:fill="FFFFFF"/>
          <w:lang w:eastAsia="ja-JP"/>
        </w:rPr>
        <w:t>be identified by the Administration in the reported data and/or the</w:t>
      </w:r>
      <w:r w:rsidR="00CA693D" w:rsidRPr="003B775B">
        <w:rPr>
          <w:u w:val="single"/>
          <w:shd w:val="pct15" w:color="auto" w:fill="FFFFFF"/>
          <w:lang w:eastAsia="ja-JP"/>
        </w:rPr>
        <w:t xml:space="preserve"> calculation of</w:t>
      </w:r>
      <w:r w:rsidRPr="003B775B">
        <w:rPr>
          <w:u w:val="single"/>
          <w:shd w:val="pct15" w:color="auto" w:fill="FFFFFF"/>
          <w:lang w:eastAsia="ja-JP"/>
        </w:rPr>
        <w:t xml:space="preserve"> </w:t>
      </w:r>
      <w:r w:rsidR="00EF7C40">
        <w:rPr>
          <w:u w:val="single"/>
          <w:shd w:val="pct15" w:color="auto" w:fill="FFFFFF"/>
          <w:lang w:eastAsia="ja-JP"/>
        </w:rPr>
        <w:t>required</w:t>
      </w:r>
      <w:r w:rsidR="006F4C3D" w:rsidRPr="003B775B">
        <w:rPr>
          <w:u w:val="single"/>
          <w:shd w:val="pct15" w:color="auto" w:fill="FFFFFF"/>
          <w:lang w:eastAsia="ja-JP"/>
        </w:rPr>
        <w:t>/</w:t>
      </w:r>
      <w:r w:rsidR="00EF7C40">
        <w:rPr>
          <w:rFonts w:cs="Arial"/>
          <w:szCs w:val="22"/>
          <w:u w:val="single"/>
          <w:shd w:val="pct15" w:color="auto" w:fill="FFFFFF"/>
          <w:lang w:eastAsia="zh-CN"/>
        </w:rPr>
        <w:t>attained</w:t>
      </w:r>
      <w:r w:rsidRPr="003B775B">
        <w:rPr>
          <w:rFonts w:cs="Arial"/>
          <w:szCs w:val="22"/>
          <w:u w:val="single"/>
          <w:shd w:val="pct15" w:color="auto" w:fill="FFFFFF"/>
          <w:lang w:eastAsia="zh-CN"/>
        </w:rPr>
        <w:t xml:space="preserve"> annual operational CII</w:t>
      </w:r>
      <w:r w:rsidRPr="003B775B">
        <w:rPr>
          <w:u w:val="single"/>
          <w:shd w:val="pct15" w:color="auto" w:fill="FFFFFF"/>
          <w:lang w:eastAsia="ja-JP"/>
        </w:rPr>
        <w:t xml:space="preserve">, it should be communicated to the Company on a timely basis for </w:t>
      </w:r>
      <w:r w:rsidR="00005A53" w:rsidRPr="003B775B">
        <w:rPr>
          <w:u w:val="single"/>
          <w:shd w:val="pct15" w:color="auto" w:fill="FFFFFF"/>
          <w:lang w:eastAsia="ja-JP"/>
        </w:rPr>
        <w:t xml:space="preserve">clarification or </w:t>
      </w:r>
      <w:r w:rsidRPr="003B775B">
        <w:rPr>
          <w:u w:val="single"/>
          <w:shd w:val="pct15" w:color="auto" w:fill="FFFFFF"/>
          <w:lang w:eastAsia="ja-JP"/>
        </w:rPr>
        <w:t>correction.</w:t>
      </w:r>
      <w:r w:rsidR="00EE271A" w:rsidRPr="003B775B">
        <w:rPr>
          <w:u w:val="single"/>
          <w:shd w:val="pct15" w:color="auto" w:fill="FFFFFF"/>
          <w:lang w:eastAsia="ja-JP"/>
        </w:rPr>
        <w:t xml:space="preserve"> </w:t>
      </w:r>
      <w:r w:rsidR="008513D0" w:rsidRPr="003B775B">
        <w:rPr>
          <w:u w:val="single"/>
          <w:shd w:val="pct15" w:color="auto" w:fill="FFFFFF"/>
          <w:lang w:eastAsia="ja-JP"/>
        </w:rPr>
        <w:t xml:space="preserve">A discrepancy is considered material if the discrepancy or aggregation of discrepancies could influence the reported total by more than </w:t>
      </w:r>
      <w:r w:rsidR="0053538F" w:rsidRPr="003B775B">
        <w:rPr>
          <w:rFonts w:hint="eastAsia"/>
          <w:color w:val="C00000"/>
          <w:u w:val="single"/>
          <w:shd w:val="pct15" w:color="auto" w:fill="FFFFFF"/>
          <w:lang w:eastAsia="zh-CN"/>
        </w:rPr>
        <w:t>±</w:t>
      </w:r>
      <w:r w:rsidR="008513D0" w:rsidRPr="003B775B">
        <w:rPr>
          <w:u w:val="single"/>
          <w:shd w:val="pct15" w:color="auto" w:fill="FFFFFF"/>
          <w:lang w:eastAsia="ja-JP"/>
        </w:rPr>
        <w:t xml:space="preserve">5%. </w:t>
      </w:r>
      <w:r w:rsidR="00C01497">
        <w:rPr>
          <w:color w:val="C00000"/>
          <w:u w:val="single"/>
          <w:shd w:val="pct15" w:color="auto" w:fill="FFFFFF"/>
          <w:lang w:eastAsia="zh-CN"/>
        </w:rPr>
        <w:t xml:space="preserve">The </w:t>
      </w:r>
      <w:r w:rsidR="00C01497" w:rsidRPr="00C01497">
        <w:rPr>
          <w:color w:val="C00000"/>
          <w:u w:val="single"/>
          <w:shd w:val="pct15" w:color="auto" w:fill="FFFFFF"/>
          <w:lang w:eastAsia="ja-JP"/>
        </w:rPr>
        <w:t>Statement of Compliance</w:t>
      </w:r>
      <w:r w:rsidR="00C01497">
        <w:rPr>
          <w:color w:val="C00000"/>
          <w:u w:val="single"/>
          <w:shd w:val="pct15" w:color="auto" w:fill="FFFFFF"/>
          <w:lang w:eastAsia="ja-JP"/>
        </w:rPr>
        <w:t xml:space="preserve"> should not be issued</w:t>
      </w:r>
      <w:r w:rsidR="00F56F3D">
        <w:rPr>
          <w:color w:val="C00000"/>
          <w:u w:val="single"/>
          <w:shd w:val="pct15" w:color="auto" w:fill="FFFFFF"/>
          <w:lang w:eastAsia="ja-JP"/>
        </w:rPr>
        <w:t xml:space="preserve"> in such a case </w:t>
      </w:r>
      <w:r w:rsidR="00F56F3D" w:rsidRPr="00C01497">
        <w:rPr>
          <w:color w:val="C00000"/>
          <w:u w:val="single"/>
          <w:shd w:val="pct15" w:color="auto" w:fill="FFFFFF"/>
          <w:lang w:eastAsia="ja-JP"/>
        </w:rPr>
        <w:t>unless</w:t>
      </w:r>
      <w:r w:rsidR="00F56F3D">
        <w:rPr>
          <w:color w:val="C00000"/>
          <w:u w:val="single"/>
          <w:shd w:val="pct15" w:color="auto" w:fill="FFFFFF"/>
          <w:lang w:eastAsia="ja-JP"/>
        </w:rPr>
        <w:t xml:space="preserve"> the </w:t>
      </w:r>
      <w:r w:rsidR="00F56F3D" w:rsidRPr="00F56F3D">
        <w:rPr>
          <w:color w:val="C00000"/>
          <w:u w:val="single"/>
          <w:shd w:val="pct15" w:color="auto" w:fill="FFFFFF"/>
          <w:lang w:eastAsia="ja-JP"/>
        </w:rPr>
        <w:t>material discrepancy</w:t>
      </w:r>
      <w:r w:rsidR="00F56F3D">
        <w:rPr>
          <w:color w:val="C00000"/>
          <w:u w:val="single"/>
          <w:shd w:val="pct15" w:color="auto" w:fill="FFFFFF"/>
          <w:lang w:eastAsia="ja-JP"/>
        </w:rPr>
        <w:t xml:space="preserve"> is clarified or corrected. </w:t>
      </w:r>
      <w:r w:rsidR="00C416E2" w:rsidRPr="00F56F3D">
        <w:rPr>
          <w:strike/>
          <w:color w:val="C00000"/>
          <w:u w:val="single"/>
          <w:shd w:val="pct15" w:color="auto" w:fill="FFFFFF"/>
          <w:lang w:eastAsia="ja-JP"/>
        </w:rPr>
        <w:t>On receipt of</w:t>
      </w:r>
      <w:r w:rsidR="00005A53" w:rsidRPr="00F56F3D">
        <w:rPr>
          <w:strike/>
          <w:color w:val="C00000"/>
          <w:u w:val="single"/>
          <w:shd w:val="pct15" w:color="auto" w:fill="FFFFFF"/>
          <w:lang w:eastAsia="ja-JP"/>
        </w:rPr>
        <w:t xml:space="preserve"> clarification or </w:t>
      </w:r>
      <w:r w:rsidR="00C416E2" w:rsidRPr="00F56F3D">
        <w:rPr>
          <w:strike/>
          <w:color w:val="C00000"/>
          <w:u w:val="single"/>
          <w:shd w:val="pct15" w:color="auto" w:fill="FFFFFF"/>
          <w:lang w:eastAsia="ja-JP"/>
        </w:rPr>
        <w:t>corrected data</w:t>
      </w:r>
      <w:r w:rsidR="002A310D" w:rsidRPr="00F56F3D">
        <w:rPr>
          <w:strike/>
          <w:color w:val="C00000"/>
          <w:u w:val="single"/>
          <w:shd w:val="pct15" w:color="auto" w:fill="FFFFFF"/>
          <w:lang w:eastAsia="ja-JP"/>
        </w:rPr>
        <w:t>,</w:t>
      </w:r>
      <w:r w:rsidR="00C416E2" w:rsidRPr="00F56F3D">
        <w:rPr>
          <w:strike/>
          <w:color w:val="C00000"/>
          <w:u w:val="single"/>
          <w:shd w:val="pct15" w:color="auto" w:fill="FFFFFF"/>
          <w:lang w:eastAsia="ja-JP"/>
        </w:rPr>
        <w:t xml:space="preserve"> </w:t>
      </w:r>
      <w:r w:rsidR="00EF7C40" w:rsidRPr="00F56F3D">
        <w:rPr>
          <w:strike/>
          <w:color w:val="C00000"/>
          <w:u w:val="single"/>
          <w:shd w:val="pct15" w:color="auto" w:fill="FFFFFF"/>
          <w:lang w:eastAsia="ja-JP"/>
        </w:rPr>
        <w:t>required</w:t>
      </w:r>
      <w:r w:rsidR="00AB3FC7" w:rsidRPr="00F56F3D">
        <w:rPr>
          <w:strike/>
          <w:color w:val="C00000"/>
          <w:u w:val="single"/>
          <w:shd w:val="pct15" w:color="auto" w:fill="FFFFFF"/>
          <w:lang w:eastAsia="ja-JP"/>
        </w:rPr>
        <w:t>/</w:t>
      </w:r>
      <w:r w:rsidR="00EF7C40" w:rsidRPr="00F56F3D">
        <w:rPr>
          <w:rFonts w:cs="Arial"/>
          <w:strike/>
          <w:color w:val="C00000"/>
          <w:szCs w:val="22"/>
          <w:u w:val="single"/>
          <w:shd w:val="pct15" w:color="auto" w:fill="FFFFFF"/>
          <w:lang w:eastAsia="zh-CN"/>
        </w:rPr>
        <w:t>attained</w:t>
      </w:r>
      <w:r w:rsidR="00AB3FC7" w:rsidRPr="00F56F3D">
        <w:rPr>
          <w:rFonts w:cs="Arial"/>
          <w:strike/>
          <w:color w:val="C00000"/>
          <w:szCs w:val="22"/>
          <w:u w:val="single"/>
          <w:shd w:val="pct15" w:color="auto" w:fill="FFFFFF"/>
          <w:lang w:eastAsia="zh-CN"/>
        </w:rPr>
        <w:t xml:space="preserve"> </w:t>
      </w:r>
      <w:r w:rsidR="00C416E2" w:rsidRPr="00F56F3D">
        <w:rPr>
          <w:rFonts w:cs="Arial"/>
          <w:strike/>
          <w:color w:val="C00000"/>
          <w:szCs w:val="22"/>
          <w:u w:val="single"/>
          <w:shd w:val="pct15" w:color="auto" w:fill="FFFFFF"/>
          <w:lang w:eastAsia="zh-CN"/>
        </w:rPr>
        <w:t>annual operational CII</w:t>
      </w:r>
      <w:r w:rsidR="006B6B2B" w:rsidRPr="00F56F3D">
        <w:rPr>
          <w:strike/>
          <w:color w:val="C00000"/>
          <w:u w:val="single"/>
          <w:shd w:val="pct15" w:color="auto" w:fill="FFFFFF"/>
        </w:rPr>
        <w:t xml:space="preserve"> </w:t>
      </w:r>
      <w:r w:rsidR="006B6B2B" w:rsidRPr="00F56F3D">
        <w:rPr>
          <w:rFonts w:cs="Arial"/>
          <w:strike/>
          <w:color w:val="C00000"/>
          <w:szCs w:val="22"/>
          <w:u w:val="single"/>
          <w:shd w:val="pct15" w:color="auto" w:fill="FFFFFF"/>
          <w:lang w:eastAsia="zh-CN"/>
        </w:rPr>
        <w:t>and</w:t>
      </w:r>
      <w:r w:rsidR="00005A53" w:rsidRPr="00F56F3D">
        <w:rPr>
          <w:rFonts w:cs="Arial"/>
          <w:strike/>
          <w:color w:val="C00000"/>
          <w:szCs w:val="22"/>
          <w:u w:val="single"/>
          <w:shd w:val="pct15" w:color="auto" w:fill="FFFFFF"/>
          <w:lang w:eastAsia="zh-CN"/>
        </w:rPr>
        <w:t>,</w:t>
      </w:r>
      <w:r w:rsidR="006B6B2B" w:rsidRPr="00F56F3D">
        <w:rPr>
          <w:rFonts w:cs="Arial"/>
          <w:strike/>
          <w:color w:val="C00000"/>
          <w:szCs w:val="22"/>
          <w:u w:val="single"/>
          <w:shd w:val="pct15" w:color="auto" w:fill="FFFFFF"/>
          <w:lang w:eastAsia="zh-CN"/>
        </w:rPr>
        <w:t xml:space="preserve"> if needed, a corrective action plan</w:t>
      </w:r>
      <w:r w:rsidR="00F73D1B" w:rsidRPr="00F56F3D">
        <w:rPr>
          <w:strike/>
          <w:color w:val="C00000"/>
          <w:u w:val="single"/>
          <w:shd w:val="pct15" w:color="auto" w:fill="FFFFFF"/>
          <w:lang w:eastAsia="ja-JP"/>
        </w:rPr>
        <w:t xml:space="preserve"> </w:t>
      </w:r>
      <w:r w:rsidR="00C416E2" w:rsidRPr="00F56F3D">
        <w:rPr>
          <w:strike/>
          <w:color w:val="C00000"/>
          <w:u w:val="single"/>
          <w:shd w:val="pct15" w:color="auto" w:fill="FFFFFF"/>
          <w:lang w:eastAsia="ja-JP"/>
        </w:rPr>
        <w:t>from the Company and satisfactory completion of the verification</w:t>
      </w:r>
      <w:r w:rsidR="00A26D95" w:rsidRPr="00F56F3D">
        <w:rPr>
          <w:rStyle w:val="FootnoteReference"/>
          <w:strike/>
          <w:color w:val="C00000"/>
          <w:u w:val="single"/>
          <w:shd w:val="pct15" w:color="auto" w:fill="FFFFFF"/>
          <w:lang w:eastAsia="ja-JP"/>
        </w:rPr>
        <w:footnoteReference w:id="9"/>
      </w:r>
      <w:r w:rsidR="00C416E2" w:rsidRPr="00F56F3D">
        <w:rPr>
          <w:strike/>
          <w:color w:val="C00000"/>
          <w:u w:val="single"/>
          <w:shd w:val="pct15" w:color="auto" w:fill="FFFFFF"/>
          <w:lang w:eastAsia="ja-JP"/>
        </w:rPr>
        <w:t xml:space="preserve">, the </w:t>
      </w:r>
      <w:bookmarkStart w:id="11" w:name="_Hlk75691380"/>
      <w:r w:rsidR="00C416E2" w:rsidRPr="00F56F3D">
        <w:rPr>
          <w:strike/>
          <w:color w:val="C00000"/>
          <w:u w:val="single"/>
          <w:shd w:val="pct15" w:color="auto" w:fill="FFFFFF"/>
          <w:lang w:eastAsia="ja-JP"/>
        </w:rPr>
        <w:t>Statement of Compliance</w:t>
      </w:r>
      <w:bookmarkEnd w:id="11"/>
      <w:r w:rsidR="00C416E2" w:rsidRPr="00F56F3D">
        <w:rPr>
          <w:strike/>
          <w:color w:val="C00000"/>
          <w:u w:val="single"/>
          <w:shd w:val="pct15" w:color="auto" w:fill="FFFFFF"/>
          <w:lang w:eastAsia="ja-JP"/>
        </w:rPr>
        <w:t xml:space="preserve"> </w:t>
      </w:r>
      <w:r w:rsidR="00E06A03" w:rsidRPr="00F56F3D">
        <w:rPr>
          <w:rFonts w:hint="eastAsia"/>
          <w:strike/>
          <w:color w:val="C00000"/>
          <w:u w:val="single"/>
          <w:shd w:val="pct15" w:color="auto" w:fill="FFFFFF"/>
          <w:lang w:eastAsia="zh-CN"/>
        </w:rPr>
        <w:t>can</w:t>
      </w:r>
      <w:r w:rsidR="00C416E2" w:rsidRPr="00F56F3D">
        <w:rPr>
          <w:strike/>
          <w:color w:val="C00000"/>
          <w:u w:val="single"/>
          <w:shd w:val="pct15" w:color="auto" w:fill="FFFFFF"/>
          <w:lang w:eastAsia="ja-JP"/>
        </w:rPr>
        <w:t xml:space="preserve"> be issued by the Administration</w:t>
      </w:r>
      <w:r w:rsidR="004A5E8D" w:rsidRPr="00F56F3D">
        <w:rPr>
          <w:rFonts w:hint="eastAsia"/>
          <w:strike/>
          <w:color w:val="C00000"/>
          <w:u w:val="single"/>
          <w:shd w:val="pct15" w:color="auto" w:fill="FFFFFF"/>
          <w:lang w:eastAsia="zh-CN"/>
        </w:rPr>
        <w:t>.</w:t>
      </w:r>
    </w:p>
    <w:p w14:paraId="634ED484" w14:textId="77777777" w:rsidR="003008E7" w:rsidRDefault="003008E7" w:rsidP="00736C03">
      <w:pPr>
        <w:tabs>
          <w:tab w:val="clear" w:pos="851"/>
        </w:tabs>
        <w:rPr>
          <w:strike/>
          <w:color w:val="C00000"/>
          <w:u w:val="single"/>
          <w:shd w:val="pct15" w:color="auto" w:fill="FFFFFF"/>
          <w:lang w:eastAsia="zh-CN"/>
        </w:rPr>
      </w:pPr>
    </w:p>
    <w:p w14:paraId="29FFF89F" w14:textId="77777777" w:rsidR="003008E7" w:rsidRDefault="003008E7" w:rsidP="00736C03">
      <w:pPr>
        <w:tabs>
          <w:tab w:val="clear" w:pos="851"/>
        </w:tabs>
        <w:rPr>
          <w:strike/>
          <w:color w:val="C00000"/>
          <w:u w:val="single"/>
          <w:shd w:val="pct15" w:color="auto" w:fill="FFFFFF"/>
          <w:lang w:eastAsia="zh-CN"/>
        </w:rPr>
      </w:pPr>
    </w:p>
    <w:p w14:paraId="4F432DDA" w14:textId="623BC4F6" w:rsidR="00A9314F" w:rsidRPr="003008E7" w:rsidRDefault="003008E7" w:rsidP="003008E7">
      <w:pPr>
        <w:tabs>
          <w:tab w:val="clear" w:pos="851"/>
        </w:tabs>
        <w:jc w:val="center"/>
        <w:rPr>
          <w:rFonts w:eastAsia="MS Mincho"/>
          <w:lang w:eastAsia="ja-JP"/>
        </w:rPr>
      </w:pPr>
      <w:r w:rsidRPr="003008E7">
        <w:rPr>
          <w:lang w:eastAsia="zh-CN"/>
        </w:rPr>
        <w:t>***</w:t>
      </w:r>
    </w:p>
    <w:p w14:paraId="021AC08C" w14:textId="3EF94FEE" w:rsidR="005321F1" w:rsidRDefault="005321F1">
      <w:pPr>
        <w:tabs>
          <w:tab w:val="clear" w:pos="851"/>
        </w:tabs>
        <w:spacing w:after="160" w:line="259" w:lineRule="auto"/>
        <w:jc w:val="left"/>
        <w:rPr>
          <w:rFonts w:cs="Arial"/>
          <w:szCs w:val="22"/>
          <w:lang w:eastAsia="ja-JP"/>
        </w:rPr>
      </w:pPr>
      <w:r w:rsidRPr="003B775B">
        <w:rPr>
          <w:rFonts w:cs="Arial"/>
          <w:szCs w:val="22"/>
          <w:lang w:eastAsia="ja-JP"/>
        </w:rPr>
        <w:br w:type="page"/>
      </w:r>
    </w:p>
    <w:p w14:paraId="5F42E693" w14:textId="1F0AF30B" w:rsidR="00C6014D" w:rsidRPr="003B775B" w:rsidRDefault="00C6014D" w:rsidP="00C6014D">
      <w:pPr>
        <w:jc w:val="center"/>
        <w:rPr>
          <w:rFonts w:cs="Arial"/>
          <w:szCs w:val="22"/>
          <w:lang w:eastAsia="ja-JP"/>
        </w:rPr>
      </w:pPr>
      <w:r w:rsidRPr="003B775B">
        <w:rPr>
          <w:rFonts w:cs="Arial"/>
          <w:szCs w:val="22"/>
          <w:lang w:eastAsia="ja-JP"/>
        </w:rPr>
        <w:lastRenderedPageBreak/>
        <w:t>APPENDIX 1</w:t>
      </w:r>
    </w:p>
    <w:p w14:paraId="24948233" w14:textId="77777777" w:rsidR="00C6014D" w:rsidRPr="003B775B" w:rsidRDefault="00C6014D" w:rsidP="00C6014D">
      <w:pPr>
        <w:jc w:val="center"/>
        <w:rPr>
          <w:rFonts w:cs="Arial"/>
          <w:szCs w:val="22"/>
          <w:lang w:eastAsia="ja-JP"/>
        </w:rPr>
      </w:pPr>
    </w:p>
    <w:p w14:paraId="7053AE79" w14:textId="77777777" w:rsidR="00C6014D" w:rsidRPr="003B775B" w:rsidRDefault="00C6014D" w:rsidP="00C6014D">
      <w:pPr>
        <w:jc w:val="center"/>
        <w:rPr>
          <w:rFonts w:cs="Arial"/>
          <w:szCs w:val="22"/>
          <w:lang w:eastAsia="ja-JP"/>
        </w:rPr>
      </w:pPr>
      <w:r w:rsidRPr="003B775B">
        <w:rPr>
          <w:rFonts w:cs="Arial"/>
          <w:szCs w:val="22"/>
          <w:lang w:eastAsia="ja-JP"/>
        </w:rPr>
        <w:t>SAMPLE OF THE BDN SUMMARIES</w:t>
      </w:r>
    </w:p>
    <w:p w14:paraId="555950E4" w14:textId="77777777" w:rsidR="00C6014D" w:rsidRPr="003B775B" w:rsidRDefault="00C6014D" w:rsidP="00C6014D">
      <w:pPr>
        <w:jc w:val="center"/>
        <w:rPr>
          <w:rFonts w:cs="Arial"/>
          <w:szCs w:val="22"/>
          <w:lang w:eastAsia="ja-JP"/>
        </w:rPr>
      </w:pPr>
    </w:p>
    <w:p w14:paraId="5E811B42" w14:textId="17387D58" w:rsidR="00C6014D" w:rsidRDefault="00C6014D" w:rsidP="00C6014D">
      <w:pPr>
        <w:jc w:val="center"/>
        <w:rPr>
          <w:rFonts w:eastAsia="MS Mincho" w:cs="Arial"/>
          <w:szCs w:val="22"/>
          <w:lang w:eastAsia="ja-JP"/>
        </w:rPr>
      </w:pPr>
      <w:r w:rsidRPr="003B775B">
        <w:rPr>
          <w:noProof/>
          <w:lang w:eastAsia="en-GB"/>
        </w:rPr>
        <w:drawing>
          <wp:inline distT="0" distB="0" distL="0" distR="0" wp14:anchorId="2A88165A" wp14:editId="41CE4C38">
            <wp:extent cx="5753100" cy="3209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3209925"/>
                    </a:xfrm>
                    <a:prstGeom prst="rect">
                      <a:avLst/>
                    </a:prstGeom>
                    <a:noFill/>
                    <a:ln>
                      <a:noFill/>
                    </a:ln>
                  </pic:spPr>
                </pic:pic>
              </a:graphicData>
            </a:graphic>
          </wp:inline>
        </w:drawing>
      </w:r>
    </w:p>
    <w:p w14:paraId="6D2D5D60" w14:textId="713A3B10" w:rsidR="0029394A" w:rsidRPr="0099208A" w:rsidRDefault="00A91E34" w:rsidP="00201E3C">
      <w:pPr>
        <w:jc w:val="left"/>
        <w:rPr>
          <w:rFonts w:cs="Arial"/>
          <w:i/>
          <w:iCs/>
          <w:color w:val="C00000"/>
          <w:sz w:val="20"/>
          <w:lang w:eastAsia="zh-CN"/>
        </w:rPr>
      </w:pPr>
      <w:r w:rsidRPr="0099208A">
        <w:rPr>
          <w:rFonts w:cs="Arial"/>
          <w:i/>
          <w:iCs/>
          <w:color w:val="C00000"/>
          <w:sz w:val="20"/>
          <w:lang w:eastAsia="zh-CN"/>
        </w:rPr>
        <w:t>[</w:t>
      </w:r>
      <w:r w:rsidR="0029394A" w:rsidRPr="0099208A">
        <w:rPr>
          <w:rFonts w:cs="Arial" w:hint="eastAsia"/>
          <w:i/>
          <w:iCs/>
          <w:color w:val="C00000"/>
          <w:sz w:val="20"/>
          <w:lang w:eastAsia="zh-CN"/>
        </w:rPr>
        <w:t>N</w:t>
      </w:r>
      <w:r w:rsidR="0029394A" w:rsidRPr="0099208A">
        <w:rPr>
          <w:rFonts w:cs="Arial"/>
          <w:i/>
          <w:iCs/>
          <w:color w:val="C00000"/>
          <w:sz w:val="20"/>
          <w:lang w:eastAsia="zh-CN"/>
        </w:rPr>
        <w:t>ote:</w:t>
      </w:r>
      <w:r w:rsidR="00201E3C" w:rsidRPr="0099208A">
        <w:rPr>
          <w:rFonts w:cs="Arial"/>
          <w:i/>
          <w:iCs/>
          <w:color w:val="C00000"/>
          <w:sz w:val="20"/>
          <w:lang w:eastAsia="zh-CN"/>
        </w:rPr>
        <w:t xml:space="preserve"> the fuel oil type</w:t>
      </w:r>
      <w:r w:rsidRPr="0099208A">
        <w:rPr>
          <w:rFonts w:cs="Arial"/>
          <w:i/>
          <w:iCs/>
          <w:color w:val="C00000"/>
          <w:sz w:val="20"/>
          <w:lang w:eastAsia="zh-CN"/>
        </w:rPr>
        <w:t>s</w:t>
      </w:r>
      <w:r w:rsidR="00201E3C" w:rsidRPr="0099208A">
        <w:rPr>
          <w:rFonts w:cs="Arial"/>
          <w:i/>
          <w:iCs/>
          <w:color w:val="C00000"/>
          <w:sz w:val="20"/>
          <w:lang w:eastAsia="zh-CN"/>
        </w:rPr>
        <w:t xml:space="preserve"> “methanol” and “Ethanol” will be inserted </w:t>
      </w:r>
      <w:r w:rsidR="00B91F80" w:rsidRPr="0099208A">
        <w:rPr>
          <w:rFonts w:cs="Arial"/>
          <w:i/>
          <w:iCs/>
          <w:color w:val="C00000"/>
          <w:sz w:val="20"/>
          <w:lang w:eastAsia="zh-CN"/>
        </w:rPr>
        <w:t>before the column “Others</w:t>
      </w:r>
      <w:r w:rsidR="00C6563F" w:rsidRPr="0099208A">
        <w:rPr>
          <w:rFonts w:cs="Arial"/>
          <w:i/>
          <w:iCs/>
          <w:color w:val="C00000"/>
          <w:sz w:val="20"/>
          <w:lang w:eastAsia="zh-CN"/>
        </w:rPr>
        <w:t xml:space="preserve"> C</w:t>
      </w:r>
      <w:r w:rsidR="00C7537F" w:rsidRPr="0099208A">
        <w:rPr>
          <w:rFonts w:cs="Arial"/>
          <w:i/>
          <w:iCs/>
          <w:color w:val="C00000"/>
          <w:sz w:val="20"/>
          <w:vertAlign w:val="subscript"/>
          <w:lang w:eastAsia="zh-CN"/>
        </w:rPr>
        <w:t>F</w:t>
      </w:r>
      <w:r w:rsidR="00B91F80" w:rsidRPr="0099208A">
        <w:rPr>
          <w:rFonts w:cs="Arial"/>
          <w:i/>
          <w:iCs/>
          <w:color w:val="C00000"/>
          <w:sz w:val="20"/>
          <w:lang w:eastAsia="zh-CN"/>
        </w:rPr>
        <w:t xml:space="preserve">)” in the </w:t>
      </w:r>
      <w:r w:rsidR="00C6563F" w:rsidRPr="0099208A">
        <w:rPr>
          <w:rFonts w:cs="Arial"/>
          <w:i/>
          <w:iCs/>
          <w:color w:val="C00000"/>
          <w:sz w:val="20"/>
          <w:lang w:eastAsia="zh-CN"/>
        </w:rPr>
        <w:t xml:space="preserve">clean </w:t>
      </w:r>
      <w:r w:rsidR="00B91F80" w:rsidRPr="0099208A">
        <w:rPr>
          <w:rFonts w:cs="Arial"/>
          <w:i/>
          <w:iCs/>
          <w:color w:val="C00000"/>
          <w:sz w:val="20"/>
          <w:lang w:eastAsia="zh-CN"/>
        </w:rPr>
        <w:t xml:space="preserve">version, in line with </w:t>
      </w:r>
      <w:r w:rsidRPr="0099208A">
        <w:rPr>
          <w:rFonts w:cs="Arial"/>
          <w:i/>
          <w:iCs/>
          <w:color w:val="C00000"/>
          <w:sz w:val="20"/>
          <w:lang w:eastAsia="zh-CN"/>
        </w:rPr>
        <w:t>2018 Guidelines on the method of calculation of the attained Energy Efficiency Design Index (EEDI) for new ships (resolution MEPC.308(73))</w:t>
      </w:r>
      <w:r w:rsidR="00C6563F" w:rsidRPr="0099208A">
        <w:rPr>
          <w:rFonts w:cs="Arial"/>
          <w:i/>
          <w:iCs/>
          <w:color w:val="C00000"/>
          <w:sz w:val="20"/>
          <w:lang w:eastAsia="zh-CN"/>
        </w:rPr>
        <w:t>]</w:t>
      </w:r>
    </w:p>
    <w:p w14:paraId="19FFAA6A" w14:textId="77777777" w:rsidR="00C6014D" w:rsidRPr="0099208A" w:rsidRDefault="00C6014D" w:rsidP="00C6014D">
      <w:pPr>
        <w:jc w:val="center"/>
        <w:rPr>
          <w:rFonts w:cs="Arial"/>
          <w:sz w:val="20"/>
          <w:lang w:eastAsia="zh-CN"/>
        </w:rPr>
      </w:pPr>
    </w:p>
    <w:p w14:paraId="00396C85" w14:textId="77777777" w:rsidR="00C6014D" w:rsidRPr="003B775B" w:rsidRDefault="00C6014D" w:rsidP="00C6014D">
      <w:pPr>
        <w:tabs>
          <w:tab w:val="clear" w:pos="851"/>
        </w:tabs>
        <w:jc w:val="left"/>
        <w:rPr>
          <w:rFonts w:cs="Arial"/>
          <w:szCs w:val="22"/>
          <w:lang w:eastAsia="ja-JP"/>
        </w:rPr>
      </w:pPr>
    </w:p>
    <w:p w14:paraId="3604CCC9" w14:textId="66FDFE35" w:rsidR="00C6014D" w:rsidRPr="00C93096" w:rsidRDefault="00C6014D" w:rsidP="00C6014D">
      <w:pPr>
        <w:jc w:val="center"/>
        <w:rPr>
          <w:rFonts w:cs="Arial"/>
          <w:strike/>
          <w:color w:val="C00000"/>
          <w:szCs w:val="22"/>
          <w:lang w:eastAsia="ja-JP"/>
        </w:rPr>
      </w:pPr>
      <w:r w:rsidRPr="00C93096">
        <w:rPr>
          <w:rFonts w:cs="Arial"/>
          <w:strike/>
          <w:color w:val="C00000"/>
          <w:szCs w:val="22"/>
          <w:lang w:eastAsia="ja-JP"/>
        </w:rPr>
        <w:t>APPENDIX 2</w:t>
      </w:r>
    </w:p>
    <w:p w14:paraId="713103C6" w14:textId="77777777" w:rsidR="00C6014D" w:rsidRPr="00C93096" w:rsidRDefault="00C6014D" w:rsidP="00C6014D">
      <w:pPr>
        <w:jc w:val="center"/>
        <w:rPr>
          <w:rFonts w:cs="Arial"/>
          <w:b/>
          <w:strike/>
          <w:color w:val="C00000"/>
          <w:szCs w:val="22"/>
          <w:lang w:eastAsia="ja-JP"/>
        </w:rPr>
      </w:pPr>
    </w:p>
    <w:p w14:paraId="006AB978" w14:textId="77777777" w:rsidR="00C6014D" w:rsidRPr="00C93096" w:rsidRDefault="00C6014D" w:rsidP="00C6014D">
      <w:pPr>
        <w:jc w:val="center"/>
        <w:rPr>
          <w:rFonts w:cs="Arial"/>
          <w:strike/>
          <w:color w:val="C00000"/>
          <w:szCs w:val="22"/>
          <w:lang w:eastAsia="ja-JP"/>
        </w:rPr>
      </w:pPr>
      <w:r w:rsidRPr="00C93096">
        <w:rPr>
          <w:rFonts w:cs="Arial"/>
          <w:strike/>
          <w:color w:val="C00000"/>
          <w:szCs w:val="22"/>
          <w:lang w:eastAsia="ja-JP"/>
        </w:rPr>
        <w:t>SAMPLE OF THE COLLECTED DATA SUMMARIES</w:t>
      </w:r>
    </w:p>
    <w:p w14:paraId="1959F1DC" w14:textId="77777777" w:rsidR="00C6014D" w:rsidRPr="00C93096" w:rsidRDefault="00C6014D" w:rsidP="00C6014D">
      <w:pPr>
        <w:jc w:val="center"/>
        <w:rPr>
          <w:rFonts w:cs="Arial"/>
          <w:strike/>
          <w:color w:val="C00000"/>
          <w:szCs w:val="22"/>
          <w:lang w:eastAsia="ja-JP"/>
        </w:rPr>
      </w:pPr>
    </w:p>
    <w:p w14:paraId="2AA0406B" w14:textId="4A442041" w:rsidR="00C6014D" w:rsidRPr="00C93096" w:rsidRDefault="00C93096" w:rsidP="00C6014D">
      <w:pPr>
        <w:jc w:val="center"/>
        <w:rPr>
          <w:strike/>
          <w:color w:val="C00000"/>
        </w:rPr>
      </w:pPr>
      <w:r w:rsidRPr="00C93096">
        <w:rPr>
          <w:strike/>
          <w:noProof/>
          <w:color w:val="FF0000"/>
          <w:lang w:eastAsia="en-GB"/>
        </w:rPr>
        <mc:AlternateContent>
          <mc:Choice Requires="wps">
            <w:drawing>
              <wp:anchor distT="0" distB="0" distL="114300" distR="114300" simplePos="0" relativeHeight="251659264" behindDoc="0" locked="0" layoutInCell="1" allowOverlap="1" wp14:anchorId="32964577" wp14:editId="1504E663">
                <wp:simplePos x="0" y="0"/>
                <wp:positionH relativeFrom="column">
                  <wp:posOffset>-241845</wp:posOffset>
                </wp:positionH>
                <wp:positionV relativeFrom="paragraph">
                  <wp:posOffset>1265011</wp:posOffset>
                </wp:positionV>
                <wp:extent cx="629194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91943" cy="0"/>
                        </a:xfrm>
                        <a:prstGeom prst="line">
                          <a:avLst/>
                        </a:prstGeom>
                        <a:ln>
                          <a:solidFill>
                            <a:srgbClr val="C00000"/>
                          </a:solidFill>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174A2AEA" id="Straight Connector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9.05pt,99.6pt" to="476.4pt,9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" strokecolor="#c00000" strokeweight="1.5pt">
                <v:stroke joinstyle="miter"/>
              </v:line>
            </w:pict>
          </mc:Fallback>
        </mc:AlternateContent>
      </w:r>
      <w:r w:rsidR="00C6014D" w:rsidRPr="00C93096">
        <w:rPr>
          <w:strike/>
          <w:noProof/>
          <w:color w:val="C00000"/>
          <w:lang w:eastAsia="en-GB"/>
        </w:rPr>
        <w:drawing>
          <wp:inline distT="0" distB="0" distL="0" distR="0" wp14:anchorId="224ECBCC" wp14:editId="43ED2794">
            <wp:extent cx="5758180" cy="31280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180" cy="3128010"/>
                    </a:xfrm>
                    <a:prstGeom prst="rect">
                      <a:avLst/>
                    </a:prstGeom>
                    <a:noFill/>
                    <a:ln>
                      <a:noFill/>
                    </a:ln>
                  </pic:spPr>
                </pic:pic>
              </a:graphicData>
            </a:graphic>
          </wp:inline>
        </w:drawing>
      </w:r>
    </w:p>
    <w:p w14:paraId="3FAF7E4B" w14:textId="77777777" w:rsidR="00A54888" w:rsidRPr="003B775B" w:rsidRDefault="00556543">
      <w:pPr>
        <w:tabs>
          <w:tab w:val="clear" w:pos="851"/>
        </w:tabs>
        <w:spacing w:after="160" w:line="259" w:lineRule="auto"/>
        <w:jc w:val="left"/>
        <w:rPr>
          <w:rFonts w:cs="Arial"/>
        </w:rPr>
        <w:sectPr w:rsidR="00A54888" w:rsidRPr="003B775B" w:rsidSect="00431652">
          <w:headerReference w:type="even" r:id="rId13"/>
          <w:headerReference w:type="default" r:id="rId14"/>
          <w:footerReference w:type="even" r:id="rId15"/>
          <w:footerReference w:type="default" r:id="rId16"/>
          <w:headerReference w:type="first" r:id="rId17"/>
          <w:footerReference w:type="first" r:id="rId18"/>
          <w:type w:val="oddPage"/>
          <w:pgSz w:w="11906" w:h="16838" w:code="9"/>
          <w:pgMar w:top="1134" w:right="1418" w:bottom="1418" w:left="1418" w:header="851" w:footer="851" w:gutter="0"/>
          <w:pgNumType w:start="1"/>
          <w:cols w:space="720"/>
          <w:titlePg/>
          <w:docGrid w:linePitch="326"/>
        </w:sectPr>
      </w:pPr>
      <w:r w:rsidRPr="003B775B">
        <w:rPr>
          <w:rFonts w:cs="Arial"/>
        </w:rPr>
        <w:br w:type="page"/>
      </w:r>
    </w:p>
    <w:p w14:paraId="1647C3B4" w14:textId="77777777" w:rsidR="00C93096" w:rsidRPr="00C93096" w:rsidRDefault="00C93096" w:rsidP="009003B9">
      <w:pPr>
        <w:jc w:val="left"/>
        <w:rPr>
          <w:rFonts w:cs="Arial"/>
          <w:color w:val="C00000"/>
          <w:szCs w:val="22"/>
          <w:shd w:val="pct15" w:color="auto" w:fill="FFFFFF"/>
          <w:lang w:eastAsia="ja-JP"/>
        </w:rPr>
      </w:pPr>
      <w:r w:rsidRPr="00C93096">
        <w:rPr>
          <w:rFonts w:cs="Arial"/>
          <w:color w:val="C00000"/>
          <w:szCs w:val="22"/>
          <w:shd w:val="pct15" w:color="auto" w:fill="FFFFFF"/>
          <w:lang w:eastAsia="ja-JP"/>
        </w:rPr>
        <w:lastRenderedPageBreak/>
        <w:t>APPENDIX 2</w:t>
      </w:r>
    </w:p>
    <w:p w14:paraId="5545EC9A" w14:textId="77777777" w:rsidR="00C93096" w:rsidRPr="00C93096" w:rsidRDefault="00C93096" w:rsidP="00C93096">
      <w:pPr>
        <w:jc w:val="center"/>
        <w:rPr>
          <w:rFonts w:cs="Arial"/>
          <w:color w:val="C00000"/>
          <w:szCs w:val="22"/>
          <w:shd w:val="pct15" w:color="auto" w:fill="FFFFFF"/>
          <w:lang w:eastAsia="ja-JP"/>
        </w:rPr>
      </w:pPr>
      <w:r w:rsidRPr="00C93096">
        <w:rPr>
          <w:rFonts w:cs="Arial"/>
          <w:color w:val="C00000"/>
          <w:szCs w:val="22"/>
          <w:shd w:val="pct15" w:color="auto" w:fill="FFFFFF"/>
          <w:lang w:eastAsia="ja-JP"/>
        </w:rPr>
        <w:t>SAMPLE OF THE COLLECTED DATA SUMMARIES</w:t>
      </w:r>
    </w:p>
    <w:p w14:paraId="475F13B9" w14:textId="77777777" w:rsidR="00BE3700" w:rsidRPr="003B775B" w:rsidRDefault="00BE3700" w:rsidP="00BE3700">
      <w:pPr>
        <w:autoSpaceDE w:val="0"/>
        <w:autoSpaceDN w:val="0"/>
        <w:adjustRightInd w:val="0"/>
        <w:jc w:val="left"/>
        <w:rPr>
          <w:rFonts w:cs="Arial"/>
          <w:u w:val="single"/>
          <w:shd w:val="pct15" w:color="auto" w:fill="FFFFFF"/>
        </w:rPr>
      </w:pPr>
    </w:p>
    <w:tbl>
      <w:tblPr>
        <w:tblStyle w:val="TableGrid"/>
        <w:tblW w:w="14430" w:type="dxa"/>
        <w:jc w:val="center"/>
        <w:tblLayout w:type="fixed"/>
        <w:tblLook w:val="04A0" w:firstRow="1" w:lastRow="0" w:firstColumn="1" w:lastColumn="0" w:noHBand="0" w:noVBand="1"/>
      </w:tblPr>
      <w:tblGrid>
        <w:gridCol w:w="1129"/>
        <w:gridCol w:w="851"/>
        <w:gridCol w:w="855"/>
        <w:gridCol w:w="846"/>
        <w:gridCol w:w="1276"/>
        <w:gridCol w:w="992"/>
        <w:gridCol w:w="992"/>
        <w:gridCol w:w="851"/>
        <w:gridCol w:w="430"/>
        <w:gridCol w:w="712"/>
        <w:gridCol w:w="431"/>
        <w:gridCol w:w="705"/>
        <w:gridCol w:w="437"/>
        <w:gridCol w:w="698"/>
        <w:gridCol w:w="656"/>
        <w:gridCol w:w="764"/>
        <w:gridCol w:w="548"/>
        <w:gridCol w:w="14"/>
        <w:gridCol w:w="714"/>
        <w:gridCol w:w="529"/>
      </w:tblGrid>
      <w:tr w:rsidR="00B80CD8" w:rsidRPr="00242C06" w14:paraId="4898AE20" w14:textId="77777777" w:rsidTr="00261B75">
        <w:trPr>
          <w:trHeight w:val="364"/>
          <w:jc w:val="center"/>
        </w:trPr>
        <w:tc>
          <w:tcPr>
            <w:tcW w:w="1129" w:type="dxa"/>
            <w:vMerge w:val="restart"/>
          </w:tcPr>
          <w:p w14:paraId="70EEE0C2" w14:textId="66B24C26" w:rsidR="00EE28E1" w:rsidRPr="00242C06" w:rsidRDefault="00EE28E1" w:rsidP="00C0061A">
            <w:pPr>
              <w:autoSpaceDE w:val="0"/>
              <w:autoSpaceDN w:val="0"/>
              <w:adjustRightInd w:val="0"/>
              <w:rPr>
                <w:rFonts w:cs="Arial"/>
                <w:sz w:val="16"/>
                <w:szCs w:val="16"/>
                <w:shd w:val="pct15" w:color="auto" w:fill="FFFFFF"/>
              </w:rPr>
            </w:pPr>
            <w:r w:rsidRPr="00242C06">
              <w:rPr>
                <w:rFonts w:cs="Arial" w:hint="eastAsia"/>
                <w:sz w:val="16"/>
                <w:szCs w:val="16"/>
                <w:shd w:val="pct15" w:color="auto" w:fill="FFFFFF"/>
              </w:rPr>
              <w:t>D</w:t>
            </w:r>
            <w:r w:rsidRPr="00242C06">
              <w:rPr>
                <w:rFonts w:cs="Arial"/>
                <w:sz w:val="16"/>
                <w:szCs w:val="16"/>
                <w:shd w:val="pct15" w:color="auto" w:fill="FFFFFF"/>
              </w:rPr>
              <w:t>ate from</w:t>
            </w:r>
          </w:p>
          <w:p w14:paraId="4B853792" w14:textId="0F223889" w:rsidR="00EE28E1" w:rsidRPr="00242C06" w:rsidRDefault="00EE28E1" w:rsidP="00C0061A">
            <w:pPr>
              <w:autoSpaceDE w:val="0"/>
              <w:autoSpaceDN w:val="0"/>
              <w:adjustRightInd w:val="0"/>
              <w:rPr>
                <w:rFonts w:cs="Arial"/>
                <w:sz w:val="16"/>
                <w:szCs w:val="16"/>
                <w:shd w:val="pct15" w:color="auto" w:fill="FFFFFF"/>
              </w:rPr>
            </w:pPr>
            <w:r w:rsidRPr="00242C06">
              <w:rPr>
                <w:rFonts w:cs="Arial" w:hint="eastAsia"/>
                <w:sz w:val="16"/>
                <w:szCs w:val="16"/>
                <w:shd w:val="pct15" w:color="auto" w:fill="FFFFFF"/>
              </w:rPr>
              <w:t>(</w:t>
            </w:r>
            <w:r w:rsidRPr="00242C06">
              <w:rPr>
                <w:rFonts w:cs="Arial"/>
                <w:sz w:val="16"/>
                <w:szCs w:val="16"/>
                <w:shd w:val="pct15" w:color="auto" w:fill="FFFFFF"/>
              </w:rPr>
              <w:t>dd/mm/</w:t>
            </w:r>
            <w:r w:rsidR="00B80CD8">
              <w:rPr>
                <w:rFonts w:cs="Arial"/>
                <w:sz w:val="16"/>
                <w:szCs w:val="16"/>
                <w:shd w:val="pct15" w:color="auto" w:fill="FFFFFF"/>
              </w:rPr>
              <w:br/>
            </w:r>
            <w:r w:rsidRPr="00242C06">
              <w:rPr>
                <w:rFonts w:cs="Arial"/>
                <w:sz w:val="16"/>
                <w:szCs w:val="16"/>
                <w:shd w:val="pct15" w:color="auto" w:fill="FFFFFF"/>
              </w:rPr>
              <w:t>yyyy)</w:t>
            </w:r>
          </w:p>
        </w:tc>
        <w:tc>
          <w:tcPr>
            <w:tcW w:w="851" w:type="dxa"/>
            <w:vMerge w:val="restart"/>
          </w:tcPr>
          <w:p w14:paraId="173DFAB4" w14:textId="6120331B" w:rsidR="00EE28E1" w:rsidRPr="00242C06" w:rsidRDefault="00AF4493" w:rsidP="00C0061A">
            <w:pPr>
              <w:autoSpaceDE w:val="0"/>
              <w:autoSpaceDN w:val="0"/>
              <w:adjustRightInd w:val="0"/>
              <w:rPr>
                <w:rFonts w:cs="Arial"/>
                <w:sz w:val="16"/>
                <w:szCs w:val="16"/>
                <w:shd w:val="pct15" w:color="auto" w:fill="FFFFFF"/>
              </w:rPr>
            </w:pPr>
            <w:r>
              <w:rPr>
                <w:rFonts w:cs="Arial"/>
                <w:sz w:val="16"/>
                <w:szCs w:val="16"/>
                <w:shd w:val="pct15" w:color="auto" w:fill="FFFFFF"/>
              </w:rPr>
              <w:t>*</w:t>
            </w:r>
            <w:r w:rsidR="00EE28E1" w:rsidRPr="00242C06">
              <w:rPr>
                <w:rFonts w:cs="Arial" w:hint="eastAsia"/>
                <w:sz w:val="16"/>
                <w:szCs w:val="16"/>
                <w:shd w:val="pct15" w:color="auto" w:fill="FFFFFF"/>
              </w:rPr>
              <w:t>D</w:t>
            </w:r>
            <w:r w:rsidR="00EE28E1" w:rsidRPr="00242C06">
              <w:rPr>
                <w:rFonts w:cs="Arial"/>
                <w:sz w:val="16"/>
                <w:szCs w:val="16"/>
                <w:shd w:val="pct15" w:color="auto" w:fill="FFFFFF"/>
              </w:rPr>
              <w:t>ate to</w:t>
            </w:r>
          </w:p>
          <w:p w14:paraId="50B1C490" w14:textId="49535A9B" w:rsidR="00EE28E1" w:rsidRPr="00242C06" w:rsidRDefault="00EE28E1" w:rsidP="00C0061A">
            <w:pPr>
              <w:autoSpaceDE w:val="0"/>
              <w:autoSpaceDN w:val="0"/>
              <w:adjustRightInd w:val="0"/>
              <w:rPr>
                <w:rFonts w:cs="Arial"/>
                <w:sz w:val="16"/>
                <w:szCs w:val="16"/>
                <w:shd w:val="pct15" w:color="auto" w:fill="FFFFFF"/>
              </w:rPr>
            </w:pPr>
            <w:r w:rsidRPr="00242C06">
              <w:rPr>
                <w:rFonts w:cs="Arial" w:hint="eastAsia"/>
                <w:sz w:val="16"/>
                <w:szCs w:val="16"/>
                <w:shd w:val="pct15" w:color="auto" w:fill="FFFFFF"/>
              </w:rPr>
              <w:t>(</w:t>
            </w:r>
            <w:r w:rsidRPr="00242C06">
              <w:rPr>
                <w:rFonts w:cs="Arial"/>
                <w:sz w:val="16"/>
                <w:szCs w:val="16"/>
                <w:shd w:val="pct15" w:color="auto" w:fill="FFFFFF"/>
              </w:rPr>
              <w:t>dd/mm/</w:t>
            </w:r>
            <w:r w:rsidR="00B80CD8">
              <w:rPr>
                <w:rFonts w:cs="Arial"/>
                <w:sz w:val="16"/>
                <w:szCs w:val="16"/>
                <w:shd w:val="pct15" w:color="auto" w:fill="FFFFFF"/>
              </w:rPr>
              <w:br/>
            </w:r>
            <w:r w:rsidRPr="00242C06">
              <w:rPr>
                <w:rFonts w:cs="Arial"/>
                <w:sz w:val="16"/>
                <w:szCs w:val="16"/>
                <w:shd w:val="pct15" w:color="auto" w:fill="FFFFFF"/>
              </w:rPr>
              <w:t>yyyy)</w:t>
            </w:r>
          </w:p>
        </w:tc>
        <w:tc>
          <w:tcPr>
            <w:tcW w:w="855" w:type="dxa"/>
            <w:vMerge w:val="restart"/>
          </w:tcPr>
          <w:p w14:paraId="0F63969B" w14:textId="77777777" w:rsidR="00EE28E1" w:rsidRDefault="00EE28E1" w:rsidP="00C0061A">
            <w:pPr>
              <w:autoSpaceDE w:val="0"/>
              <w:autoSpaceDN w:val="0"/>
              <w:adjustRightInd w:val="0"/>
              <w:rPr>
                <w:rFonts w:cs="Arial"/>
                <w:sz w:val="16"/>
                <w:szCs w:val="16"/>
                <w:shd w:val="pct15" w:color="auto" w:fill="FFFFFF"/>
              </w:rPr>
            </w:pPr>
            <w:r>
              <w:rPr>
                <w:rFonts w:cs="Arial"/>
                <w:sz w:val="16"/>
                <w:szCs w:val="16"/>
                <w:shd w:val="pct15" w:color="auto" w:fill="FFFFFF"/>
              </w:rPr>
              <w:t>D</w:t>
            </w:r>
            <w:r w:rsidRPr="006D529F">
              <w:rPr>
                <w:rFonts w:cs="Arial"/>
                <w:sz w:val="16"/>
                <w:szCs w:val="16"/>
                <w:shd w:val="pct15" w:color="auto" w:fill="FFFFFF"/>
              </w:rPr>
              <w:t>istance travelled</w:t>
            </w:r>
          </w:p>
          <w:p w14:paraId="4ECEB110" w14:textId="7A956603" w:rsidR="00EE28E1" w:rsidRDefault="00EE28E1" w:rsidP="00C0061A">
            <w:pPr>
              <w:autoSpaceDE w:val="0"/>
              <w:autoSpaceDN w:val="0"/>
              <w:adjustRightInd w:val="0"/>
              <w:rPr>
                <w:rFonts w:cs="Arial"/>
                <w:sz w:val="16"/>
                <w:szCs w:val="16"/>
                <w:shd w:val="pct15" w:color="auto" w:fill="FFFFFF"/>
              </w:rPr>
            </w:pPr>
            <w:r w:rsidRPr="006D529F">
              <w:rPr>
                <w:rFonts w:cs="Arial"/>
                <w:sz w:val="16"/>
                <w:szCs w:val="16"/>
                <w:shd w:val="pct15" w:color="auto" w:fill="FFFFFF"/>
              </w:rPr>
              <w:t xml:space="preserve"> (n.m)</w:t>
            </w:r>
          </w:p>
        </w:tc>
        <w:tc>
          <w:tcPr>
            <w:tcW w:w="846" w:type="dxa"/>
            <w:vMerge w:val="restart"/>
          </w:tcPr>
          <w:p w14:paraId="14786303" w14:textId="77777777" w:rsidR="00EE28E1" w:rsidRDefault="00EE28E1" w:rsidP="00C0061A">
            <w:pPr>
              <w:autoSpaceDE w:val="0"/>
              <w:autoSpaceDN w:val="0"/>
              <w:adjustRightInd w:val="0"/>
              <w:rPr>
                <w:rFonts w:cs="Arial"/>
                <w:sz w:val="16"/>
                <w:szCs w:val="16"/>
                <w:shd w:val="pct15" w:color="auto" w:fill="FFFFFF"/>
              </w:rPr>
            </w:pPr>
            <w:r>
              <w:rPr>
                <w:rFonts w:cs="Arial" w:hint="eastAsia"/>
                <w:sz w:val="16"/>
                <w:szCs w:val="16"/>
                <w:shd w:val="pct15" w:color="auto" w:fill="FFFFFF"/>
              </w:rPr>
              <w:t>H</w:t>
            </w:r>
            <w:r>
              <w:rPr>
                <w:rFonts w:cs="Arial"/>
                <w:sz w:val="16"/>
                <w:szCs w:val="16"/>
                <w:shd w:val="pct15" w:color="auto" w:fill="FFFFFF"/>
              </w:rPr>
              <w:t xml:space="preserve">ours under way </w:t>
            </w:r>
          </w:p>
          <w:p w14:paraId="6A6B8A1A" w14:textId="697B33AB" w:rsidR="00EE28E1" w:rsidRDefault="00EE28E1" w:rsidP="00C0061A">
            <w:pPr>
              <w:autoSpaceDE w:val="0"/>
              <w:autoSpaceDN w:val="0"/>
              <w:adjustRightInd w:val="0"/>
              <w:rPr>
                <w:rFonts w:cs="Arial"/>
                <w:sz w:val="16"/>
                <w:szCs w:val="16"/>
                <w:shd w:val="pct15" w:color="auto" w:fill="FFFFFF"/>
              </w:rPr>
            </w:pPr>
            <w:r>
              <w:rPr>
                <w:rFonts w:cs="Arial"/>
                <w:sz w:val="16"/>
                <w:szCs w:val="16"/>
                <w:shd w:val="pct15" w:color="auto" w:fill="FFFFFF"/>
              </w:rPr>
              <w:t>(hh:mm)</w:t>
            </w:r>
          </w:p>
        </w:tc>
        <w:tc>
          <w:tcPr>
            <w:tcW w:w="1276" w:type="dxa"/>
            <w:vMerge w:val="restart"/>
          </w:tcPr>
          <w:p w14:paraId="321F7E18" w14:textId="1AEF7299" w:rsidR="00EE28E1" w:rsidRPr="009F5A74" w:rsidRDefault="003B3DFE" w:rsidP="003B3DFE">
            <w:pPr>
              <w:autoSpaceDE w:val="0"/>
              <w:autoSpaceDN w:val="0"/>
              <w:adjustRightInd w:val="0"/>
              <w:jc w:val="left"/>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exceptional conditions</w:t>
            </w:r>
            <w:r>
              <w:rPr>
                <w:rFonts w:cs="Arial"/>
                <w:color w:val="C00000"/>
                <w:sz w:val="16"/>
                <w:szCs w:val="16"/>
                <w:u w:val="single"/>
                <w:shd w:val="pct15" w:color="auto" w:fill="FFFFFF"/>
              </w:rPr>
              <w:t xml:space="preserve"> specified in Regulation 3.1 of MARPOL Annex VI</w:t>
            </w:r>
          </w:p>
          <w:p w14:paraId="3A9DF8BD" w14:textId="7D352FB6" w:rsidR="00EE28E1" w:rsidRPr="009F5A74" w:rsidRDefault="00EE28E1" w:rsidP="00C0061A">
            <w:pPr>
              <w:autoSpaceDE w:val="0"/>
              <w:autoSpaceDN w:val="0"/>
              <w:adjustRightInd w:val="0"/>
              <w:rPr>
                <w:rFonts w:cs="Arial"/>
                <w:color w:val="C00000"/>
                <w:sz w:val="16"/>
                <w:szCs w:val="16"/>
                <w:u w:val="single"/>
                <w:shd w:val="pct15" w:color="auto" w:fill="FFFFFF"/>
              </w:rPr>
            </w:pPr>
            <w:r w:rsidRPr="009F5A74">
              <w:rPr>
                <w:rFonts w:cs="Arial" w:hint="eastAsia"/>
                <w:color w:val="C00000"/>
                <w:sz w:val="16"/>
                <w:szCs w:val="16"/>
                <w:u w:val="single"/>
                <w:shd w:val="pct15" w:color="auto" w:fill="FFFFFF"/>
              </w:rPr>
              <w:t>(</w:t>
            </w:r>
            <w:r w:rsidRPr="009F5A74">
              <w:rPr>
                <w:rFonts w:cs="Arial"/>
                <w:color w:val="C00000"/>
                <w:sz w:val="16"/>
                <w:szCs w:val="16"/>
                <w:u w:val="single"/>
                <w:shd w:val="pct15" w:color="auto" w:fill="FFFFFF"/>
              </w:rPr>
              <w:t>Y/N)</w:t>
            </w:r>
          </w:p>
        </w:tc>
        <w:tc>
          <w:tcPr>
            <w:tcW w:w="992" w:type="dxa"/>
            <w:vMerge w:val="restart"/>
          </w:tcPr>
          <w:p w14:paraId="0EE34922" w14:textId="47167779" w:rsidR="00EE28E1" w:rsidRPr="009F5A74" w:rsidRDefault="003B3DFE" w:rsidP="00B80CD8">
            <w:pPr>
              <w:autoSpaceDE w:val="0"/>
              <w:autoSpaceDN w:val="0"/>
              <w:adjustRightInd w:val="0"/>
              <w:jc w:val="left"/>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Sailing in ice condition</w:t>
            </w:r>
          </w:p>
          <w:p w14:paraId="595C36B6" w14:textId="40794EF4" w:rsidR="00EE28E1" w:rsidRPr="009F5A74" w:rsidRDefault="00EE28E1" w:rsidP="00C0061A">
            <w:pPr>
              <w:autoSpaceDE w:val="0"/>
              <w:autoSpaceDN w:val="0"/>
              <w:adjustRightInd w:val="0"/>
              <w:rPr>
                <w:rFonts w:cs="Arial"/>
                <w:color w:val="C00000"/>
                <w:sz w:val="16"/>
                <w:szCs w:val="16"/>
                <w:u w:val="single"/>
                <w:shd w:val="pct15" w:color="auto" w:fill="FFFFFF"/>
              </w:rPr>
            </w:pPr>
            <w:r w:rsidRPr="009F5A74">
              <w:rPr>
                <w:rFonts w:cs="Arial" w:hint="eastAsia"/>
                <w:color w:val="C00000"/>
                <w:sz w:val="16"/>
                <w:szCs w:val="16"/>
                <w:u w:val="single"/>
                <w:shd w:val="pct15" w:color="auto" w:fill="FFFFFF"/>
              </w:rPr>
              <w:t>(</w:t>
            </w:r>
            <w:r w:rsidRPr="009F5A74">
              <w:rPr>
                <w:rFonts w:cs="Arial"/>
                <w:color w:val="C00000"/>
                <w:sz w:val="16"/>
                <w:szCs w:val="16"/>
                <w:u w:val="single"/>
                <w:shd w:val="pct15" w:color="auto" w:fill="FFFFFF"/>
              </w:rPr>
              <w:t>Y/N)</w:t>
            </w:r>
          </w:p>
        </w:tc>
        <w:tc>
          <w:tcPr>
            <w:tcW w:w="992" w:type="dxa"/>
            <w:vMerge w:val="restart"/>
          </w:tcPr>
          <w:p w14:paraId="664784E2" w14:textId="43F240D6" w:rsidR="00EE28E1" w:rsidRPr="009F5A74" w:rsidRDefault="003B3DFE" w:rsidP="00C0061A">
            <w:pPr>
              <w:autoSpaceDE w:val="0"/>
              <w:autoSpaceDN w:val="0"/>
              <w:adjustRightInd w:val="0"/>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STS Operation</w:t>
            </w:r>
          </w:p>
          <w:p w14:paraId="41ABCBF8" w14:textId="60C1CBA2" w:rsidR="00EE28E1" w:rsidRPr="009F5A74" w:rsidRDefault="00EE28E1" w:rsidP="00C0061A">
            <w:pPr>
              <w:autoSpaceDE w:val="0"/>
              <w:autoSpaceDN w:val="0"/>
              <w:adjustRightInd w:val="0"/>
              <w:rPr>
                <w:rFonts w:cs="Arial"/>
                <w:color w:val="C00000"/>
                <w:sz w:val="16"/>
                <w:szCs w:val="16"/>
                <w:u w:val="single"/>
                <w:shd w:val="pct15" w:color="auto" w:fill="FFFFFF"/>
              </w:rPr>
            </w:pPr>
            <w:r w:rsidRPr="009F5A74">
              <w:rPr>
                <w:rFonts w:cs="Arial" w:hint="eastAsia"/>
                <w:color w:val="C00000"/>
                <w:sz w:val="16"/>
                <w:szCs w:val="16"/>
                <w:u w:val="single"/>
                <w:shd w:val="pct15" w:color="auto" w:fill="FFFFFF"/>
              </w:rPr>
              <w:t>(</w:t>
            </w:r>
            <w:r w:rsidRPr="009F5A74">
              <w:rPr>
                <w:rFonts w:cs="Arial"/>
                <w:color w:val="C00000"/>
                <w:sz w:val="16"/>
                <w:szCs w:val="16"/>
                <w:u w:val="single"/>
                <w:shd w:val="pct15" w:color="auto" w:fill="FFFFFF"/>
              </w:rPr>
              <w:t>Y/N)</w:t>
            </w:r>
          </w:p>
        </w:tc>
        <w:tc>
          <w:tcPr>
            <w:tcW w:w="7489" w:type="dxa"/>
            <w:gridSpan w:val="13"/>
          </w:tcPr>
          <w:p w14:paraId="7461020D" w14:textId="7480E78F" w:rsidR="00EE28E1" w:rsidRDefault="00EE28E1" w:rsidP="00EE28E1">
            <w:pPr>
              <w:autoSpaceDE w:val="0"/>
              <w:autoSpaceDN w:val="0"/>
              <w:adjustRightInd w:val="0"/>
              <w:jc w:val="center"/>
              <w:rPr>
                <w:rFonts w:cs="Arial"/>
                <w:sz w:val="16"/>
                <w:szCs w:val="16"/>
                <w:shd w:val="pct15" w:color="auto" w:fill="FFFFFF"/>
              </w:rPr>
            </w:pPr>
            <w:r>
              <w:rPr>
                <w:rFonts w:cs="Arial" w:hint="eastAsia"/>
                <w:sz w:val="16"/>
                <w:szCs w:val="16"/>
                <w:shd w:val="pct15" w:color="auto" w:fill="FFFFFF"/>
              </w:rPr>
              <w:t>F</w:t>
            </w:r>
            <w:r>
              <w:rPr>
                <w:rFonts w:cs="Arial"/>
                <w:sz w:val="16"/>
                <w:szCs w:val="16"/>
                <w:shd w:val="pct15" w:color="auto" w:fill="FFFFFF"/>
              </w:rPr>
              <w:t>uel consumption (metric tonns)</w:t>
            </w:r>
          </w:p>
        </w:tc>
      </w:tr>
      <w:tr w:rsidR="00B80CD8" w:rsidRPr="00242C06" w14:paraId="63E5C29A" w14:textId="61D1633D" w:rsidTr="00261B75">
        <w:trPr>
          <w:trHeight w:val="364"/>
          <w:jc w:val="center"/>
        </w:trPr>
        <w:tc>
          <w:tcPr>
            <w:tcW w:w="1129" w:type="dxa"/>
            <w:vMerge/>
          </w:tcPr>
          <w:p w14:paraId="6884166C" w14:textId="2718904A" w:rsidR="00EE28E1" w:rsidRPr="00242C06" w:rsidRDefault="00EE28E1" w:rsidP="00C0061A">
            <w:pPr>
              <w:autoSpaceDE w:val="0"/>
              <w:autoSpaceDN w:val="0"/>
              <w:adjustRightInd w:val="0"/>
              <w:rPr>
                <w:rFonts w:cs="Arial"/>
                <w:sz w:val="16"/>
                <w:szCs w:val="16"/>
                <w:shd w:val="pct15" w:color="auto" w:fill="FFFFFF"/>
              </w:rPr>
            </w:pPr>
          </w:p>
        </w:tc>
        <w:tc>
          <w:tcPr>
            <w:tcW w:w="851" w:type="dxa"/>
            <w:vMerge/>
          </w:tcPr>
          <w:p w14:paraId="460705FB" w14:textId="642580B6" w:rsidR="00EE28E1" w:rsidRPr="00242C06" w:rsidRDefault="00EE28E1" w:rsidP="00C0061A">
            <w:pPr>
              <w:autoSpaceDE w:val="0"/>
              <w:autoSpaceDN w:val="0"/>
              <w:adjustRightInd w:val="0"/>
              <w:rPr>
                <w:rFonts w:cs="Arial"/>
                <w:sz w:val="16"/>
                <w:szCs w:val="16"/>
                <w:shd w:val="pct15" w:color="auto" w:fill="FFFFFF"/>
              </w:rPr>
            </w:pPr>
          </w:p>
        </w:tc>
        <w:tc>
          <w:tcPr>
            <w:tcW w:w="855" w:type="dxa"/>
            <w:vMerge/>
          </w:tcPr>
          <w:p w14:paraId="696DFB2D" w14:textId="0B0F93B5" w:rsidR="00EE28E1" w:rsidRDefault="00EE28E1" w:rsidP="00C0061A">
            <w:pPr>
              <w:autoSpaceDE w:val="0"/>
              <w:autoSpaceDN w:val="0"/>
              <w:adjustRightInd w:val="0"/>
              <w:rPr>
                <w:rFonts w:cs="Arial"/>
                <w:sz w:val="16"/>
                <w:szCs w:val="16"/>
                <w:shd w:val="pct15" w:color="auto" w:fill="FFFFFF"/>
              </w:rPr>
            </w:pPr>
          </w:p>
        </w:tc>
        <w:tc>
          <w:tcPr>
            <w:tcW w:w="846" w:type="dxa"/>
            <w:vMerge/>
          </w:tcPr>
          <w:p w14:paraId="1ECBFF98" w14:textId="660A396F" w:rsidR="00EE28E1" w:rsidRDefault="00EE28E1" w:rsidP="00C0061A">
            <w:pPr>
              <w:autoSpaceDE w:val="0"/>
              <w:autoSpaceDN w:val="0"/>
              <w:adjustRightInd w:val="0"/>
              <w:rPr>
                <w:rFonts w:cs="Arial"/>
                <w:sz w:val="16"/>
                <w:szCs w:val="16"/>
                <w:shd w:val="pct15" w:color="auto" w:fill="FFFFFF"/>
              </w:rPr>
            </w:pPr>
          </w:p>
        </w:tc>
        <w:tc>
          <w:tcPr>
            <w:tcW w:w="1276" w:type="dxa"/>
            <w:vMerge/>
          </w:tcPr>
          <w:p w14:paraId="1CDB4FC4" w14:textId="6EAED2EF" w:rsidR="00EE28E1" w:rsidRDefault="00EE28E1" w:rsidP="00C0061A">
            <w:pPr>
              <w:autoSpaceDE w:val="0"/>
              <w:autoSpaceDN w:val="0"/>
              <w:adjustRightInd w:val="0"/>
              <w:rPr>
                <w:rFonts w:cs="Arial"/>
                <w:sz w:val="16"/>
                <w:szCs w:val="16"/>
                <w:shd w:val="pct15" w:color="auto" w:fill="FFFFFF"/>
              </w:rPr>
            </w:pPr>
          </w:p>
        </w:tc>
        <w:tc>
          <w:tcPr>
            <w:tcW w:w="992" w:type="dxa"/>
            <w:vMerge/>
          </w:tcPr>
          <w:p w14:paraId="167D598F" w14:textId="55A693CC" w:rsidR="00EE28E1" w:rsidRPr="00242C06" w:rsidRDefault="00EE28E1" w:rsidP="00C0061A">
            <w:pPr>
              <w:autoSpaceDE w:val="0"/>
              <w:autoSpaceDN w:val="0"/>
              <w:adjustRightInd w:val="0"/>
              <w:rPr>
                <w:rFonts w:cs="Arial"/>
                <w:sz w:val="16"/>
                <w:szCs w:val="16"/>
                <w:shd w:val="pct15" w:color="auto" w:fill="FFFFFF"/>
              </w:rPr>
            </w:pPr>
          </w:p>
        </w:tc>
        <w:tc>
          <w:tcPr>
            <w:tcW w:w="992" w:type="dxa"/>
            <w:vMerge/>
          </w:tcPr>
          <w:p w14:paraId="4F53B398" w14:textId="0FC84B03" w:rsidR="00EE28E1" w:rsidRDefault="00EE28E1" w:rsidP="00C0061A">
            <w:pPr>
              <w:autoSpaceDE w:val="0"/>
              <w:autoSpaceDN w:val="0"/>
              <w:adjustRightInd w:val="0"/>
              <w:rPr>
                <w:rFonts w:cs="Arial"/>
                <w:sz w:val="16"/>
                <w:szCs w:val="16"/>
                <w:shd w:val="pct15" w:color="auto" w:fill="FFFFFF"/>
              </w:rPr>
            </w:pPr>
          </w:p>
        </w:tc>
        <w:tc>
          <w:tcPr>
            <w:tcW w:w="1281" w:type="dxa"/>
            <w:gridSpan w:val="2"/>
          </w:tcPr>
          <w:p w14:paraId="61E18196" w14:textId="5066DA30" w:rsidR="00EE28E1" w:rsidRPr="00242C06" w:rsidRDefault="002E0D1A" w:rsidP="00BA537F">
            <w:pPr>
              <w:autoSpaceDE w:val="0"/>
              <w:autoSpaceDN w:val="0"/>
              <w:adjustRightInd w:val="0"/>
              <w:jc w:val="left"/>
              <w:rPr>
                <w:rFonts w:cs="Arial"/>
                <w:sz w:val="16"/>
                <w:szCs w:val="16"/>
                <w:shd w:val="pct15" w:color="auto" w:fill="FFFFFF"/>
              </w:rPr>
            </w:pPr>
            <w:r>
              <w:rPr>
                <w:rFonts w:cs="Arial"/>
                <w:sz w:val="16"/>
                <w:szCs w:val="16"/>
                <w:shd w:val="pct15" w:color="auto" w:fill="FFFFFF"/>
              </w:rPr>
              <w:t>in total</w:t>
            </w:r>
          </w:p>
        </w:tc>
        <w:tc>
          <w:tcPr>
            <w:tcW w:w="1143" w:type="dxa"/>
            <w:gridSpan w:val="2"/>
          </w:tcPr>
          <w:p w14:paraId="5998CF1B" w14:textId="3FAE3074" w:rsidR="00EE28E1" w:rsidRPr="009F5A74" w:rsidRDefault="003B3DFE" w:rsidP="00BA537F">
            <w:pPr>
              <w:autoSpaceDE w:val="0"/>
              <w:autoSpaceDN w:val="0"/>
              <w:adjustRightInd w:val="0"/>
              <w:jc w:val="left"/>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 xml:space="preserve">attributed to in-use refrigerated containers </w:t>
            </w:r>
          </w:p>
        </w:tc>
        <w:tc>
          <w:tcPr>
            <w:tcW w:w="1142" w:type="dxa"/>
            <w:gridSpan w:val="2"/>
          </w:tcPr>
          <w:p w14:paraId="447A45C3" w14:textId="07EC23D7" w:rsidR="00EE28E1" w:rsidRPr="009F5A74" w:rsidRDefault="003B3DFE" w:rsidP="00BA537F">
            <w:pPr>
              <w:autoSpaceDE w:val="0"/>
              <w:autoSpaceDN w:val="0"/>
              <w:adjustRightInd w:val="0"/>
              <w:jc w:val="left"/>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attributed to gas cargo cooling</w:t>
            </w:r>
          </w:p>
        </w:tc>
        <w:tc>
          <w:tcPr>
            <w:tcW w:w="1354" w:type="dxa"/>
            <w:gridSpan w:val="2"/>
          </w:tcPr>
          <w:p w14:paraId="56255CB8" w14:textId="0927A3A2" w:rsidR="00EE28E1" w:rsidRPr="009F5A74" w:rsidRDefault="003B3DFE" w:rsidP="00BA537F">
            <w:pPr>
              <w:autoSpaceDE w:val="0"/>
              <w:autoSpaceDN w:val="0"/>
              <w:adjustRightInd w:val="0"/>
              <w:jc w:val="left"/>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attributed to cargo discharge</w:t>
            </w:r>
          </w:p>
        </w:tc>
        <w:tc>
          <w:tcPr>
            <w:tcW w:w="1326" w:type="dxa"/>
            <w:gridSpan w:val="3"/>
          </w:tcPr>
          <w:p w14:paraId="587FC03D" w14:textId="50BD3DFD" w:rsidR="00EE28E1" w:rsidRPr="009F5A74" w:rsidRDefault="003B3DFE" w:rsidP="00BA537F">
            <w:pPr>
              <w:autoSpaceDE w:val="0"/>
              <w:autoSpaceDN w:val="0"/>
              <w:adjustRightInd w:val="0"/>
              <w:jc w:val="left"/>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used by boiler for cargo heating</w:t>
            </w:r>
          </w:p>
        </w:tc>
        <w:tc>
          <w:tcPr>
            <w:tcW w:w="1243" w:type="dxa"/>
            <w:gridSpan w:val="2"/>
          </w:tcPr>
          <w:p w14:paraId="3C9EA7A7" w14:textId="06FFFF56" w:rsidR="00EE28E1" w:rsidRPr="009F5A74" w:rsidRDefault="003B3DFE" w:rsidP="00BA537F">
            <w:pPr>
              <w:autoSpaceDE w:val="0"/>
              <w:autoSpaceDN w:val="0"/>
              <w:adjustRightInd w:val="0"/>
              <w:jc w:val="left"/>
              <w:rPr>
                <w:rFonts w:cs="Arial"/>
                <w:color w:val="C00000"/>
                <w:sz w:val="16"/>
                <w:szCs w:val="16"/>
                <w:u w:val="single"/>
                <w:shd w:val="pct15" w:color="auto" w:fill="FFFFFF"/>
              </w:rPr>
            </w:pPr>
            <w:r w:rsidRPr="00242C06">
              <w:rPr>
                <w:rFonts w:cs="Arial"/>
                <w:sz w:val="16"/>
                <w:szCs w:val="16"/>
                <w:shd w:val="pct15" w:color="auto" w:fill="FFFFFF"/>
              </w:rPr>
              <w:t>**</w:t>
            </w:r>
            <w:r w:rsidR="00EE28E1" w:rsidRPr="009F5A74">
              <w:rPr>
                <w:rFonts w:cs="Arial"/>
                <w:color w:val="C00000"/>
                <w:sz w:val="16"/>
                <w:szCs w:val="16"/>
                <w:u w:val="single"/>
                <w:shd w:val="pct15" w:color="auto" w:fill="FFFFFF"/>
              </w:rPr>
              <w:t>used by self-powered discharge pump</w:t>
            </w:r>
          </w:p>
        </w:tc>
      </w:tr>
      <w:tr w:rsidR="00B80CD8" w:rsidRPr="00242C06" w14:paraId="3CFA5AE3" w14:textId="12A72003" w:rsidTr="00261B75">
        <w:trPr>
          <w:trHeight w:val="289"/>
          <w:jc w:val="center"/>
        </w:trPr>
        <w:tc>
          <w:tcPr>
            <w:tcW w:w="1129" w:type="dxa"/>
            <w:vMerge/>
          </w:tcPr>
          <w:p w14:paraId="00678C5B" w14:textId="77777777" w:rsidR="00D40AD3" w:rsidRPr="00242C06" w:rsidRDefault="00D40AD3" w:rsidP="00D40AD3">
            <w:pPr>
              <w:autoSpaceDE w:val="0"/>
              <w:autoSpaceDN w:val="0"/>
              <w:adjustRightInd w:val="0"/>
              <w:rPr>
                <w:rFonts w:cs="Arial"/>
                <w:sz w:val="16"/>
                <w:szCs w:val="16"/>
                <w:shd w:val="pct15" w:color="auto" w:fill="FFFFFF"/>
              </w:rPr>
            </w:pPr>
          </w:p>
        </w:tc>
        <w:tc>
          <w:tcPr>
            <w:tcW w:w="851" w:type="dxa"/>
            <w:vMerge/>
          </w:tcPr>
          <w:p w14:paraId="1F801C95" w14:textId="77777777" w:rsidR="00D40AD3" w:rsidRPr="00242C06" w:rsidRDefault="00D40AD3" w:rsidP="00D40AD3">
            <w:pPr>
              <w:autoSpaceDE w:val="0"/>
              <w:autoSpaceDN w:val="0"/>
              <w:adjustRightInd w:val="0"/>
              <w:rPr>
                <w:rFonts w:cs="Arial"/>
                <w:sz w:val="16"/>
                <w:szCs w:val="16"/>
                <w:shd w:val="pct15" w:color="auto" w:fill="FFFFFF"/>
              </w:rPr>
            </w:pPr>
          </w:p>
        </w:tc>
        <w:tc>
          <w:tcPr>
            <w:tcW w:w="855" w:type="dxa"/>
            <w:vMerge/>
          </w:tcPr>
          <w:p w14:paraId="2AE39039" w14:textId="77777777" w:rsidR="00D40AD3" w:rsidRPr="00242C06" w:rsidRDefault="00D40AD3" w:rsidP="00D40AD3">
            <w:pPr>
              <w:autoSpaceDE w:val="0"/>
              <w:autoSpaceDN w:val="0"/>
              <w:adjustRightInd w:val="0"/>
              <w:rPr>
                <w:rFonts w:cs="Arial"/>
                <w:sz w:val="16"/>
                <w:szCs w:val="16"/>
                <w:shd w:val="pct15" w:color="auto" w:fill="FFFFFF"/>
              </w:rPr>
            </w:pPr>
          </w:p>
        </w:tc>
        <w:tc>
          <w:tcPr>
            <w:tcW w:w="846" w:type="dxa"/>
            <w:vMerge/>
          </w:tcPr>
          <w:p w14:paraId="7630642F" w14:textId="515E54AF" w:rsidR="00D40AD3" w:rsidRPr="00242C06" w:rsidRDefault="00D40AD3" w:rsidP="00D40AD3">
            <w:pPr>
              <w:autoSpaceDE w:val="0"/>
              <w:autoSpaceDN w:val="0"/>
              <w:adjustRightInd w:val="0"/>
              <w:rPr>
                <w:rFonts w:cs="Arial"/>
                <w:sz w:val="16"/>
                <w:szCs w:val="16"/>
                <w:shd w:val="pct15" w:color="auto" w:fill="FFFFFF"/>
              </w:rPr>
            </w:pPr>
          </w:p>
        </w:tc>
        <w:tc>
          <w:tcPr>
            <w:tcW w:w="1276" w:type="dxa"/>
            <w:vMerge/>
          </w:tcPr>
          <w:p w14:paraId="18869917" w14:textId="77777777" w:rsidR="00D40AD3" w:rsidRPr="00242C06" w:rsidRDefault="00D40AD3" w:rsidP="00D40AD3">
            <w:pPr>
              <w:autoSpaceDE w:val="0"/>
              <w:autoSpaceDN w:val="0"/>
              <w:adjustRightInd w:val="0"/>
              <w:rPr>
                <w:rFonts w:cs="Arial"/>
                <w:sz w:val="16"/>
                <w:szCs w:val="16"/>
                <w:shd w:val="pct15" w:color="auto" w:fill="FFFFFF"/>
              </w:rPr>
            </w:pPr>
          </w:p>
        </w:tc>
        <w:tc>
          <w:tcPr>
            <w:tcW w:w="992" w:type="dxa"/>
            <w:vMerge/>
          </w:tcPr>
          <w:p w14:paraId="10D54957" w14:textId="58C4FF65" w:rsidR="00D40AD3" w:rsidRPr="00242C06" w:rsidRDefault="00D40AD3" w:rsidP="00D40AD3">
            <w:pPr>
              <w:autoSpaceDE w:val="0"/>
              <w:autoSpaceDN w:val="0"/>
              <w:adjustRightInd w:val="0"/>
              <w:rPr>
                <w:rFonts w:cs="Arial"/>
                <w:sz w:val="16"/>
                <w:szCs w:val="16"/>
                <w:shd w:val="pct15" w:color="auto" w:fill="FFFFFF"/>
              </w:rPr>
            </w:pPr>
          </w:p>
        </w:tc>
        <w:tc>
          <w:tcPr>
            <w:tcW w:w="992" w:type="dxa"/>
            <w:vMerge/>
          </w:tcPr>
          <w:p w14:paraId="7FB84B5B" w14:textId="77777777" w:rsidR="00D40AD3" w:rsidRPr="00242C06" w:rsidRDefault="00D40AD3" w:rsidP="00D40AD3">
            <w:pPr>
              <w:autoSpaceDE w:val="0"/>
              <w:autoSpaceDN w:val="0"/>
              <w:adjustRightInd w:val="0"/>
              <w:rPr>
                <w:rFonts w:cs="Arial"/>
                <w:sz w:val="16"/>
                <w:szCs w:val="16"/>
                <w:shd w:val="pct15" w:color="auto" w:fill="FFFFFF"/>
              </w:rPr>
            </w:pPr>
          </w:p>
        </w:tc>
        <w:tc>
          <w:tcPr>
            <w:tcW w:w="851" w:type="dxa"/>
          </w:tcPr>
          <w:p w14:paraId="616B3BDC" w14:textId="54B08D31" w:rsidR="00D40AD3" w:rsidRPr="00572840" w:rsidRDefault="00261B75" w:rsidP="00D40AD3">
            <w:pPr>
              <w:autoSpaceDE w:val="0"/>
              <w:autoSpaceDN w:val="0"/>
              <w:adjustRightInd w:val="0"/>
              <w:rPr>
                <w:rFonts w:cs="Arial"/>
                <w:sz w:val="14"/>
                <w:szCs w:val="14"/>
                <w:shd w:val="pct15" w:color="auto" w:fill="FFFFFF"/>
              </w:rPr>
            </w:pPr>
            <w:r>
              <w:rPr>
                <w:rFonts w:cs="Arial"/>
                <w:sz w:val="14"/>
                <w:szCs w:val="14"/>
                <w:shd w:val="pct15" w:color="auto" w:fill="FFFFFF"/>
              </w:rPr>
              <w:t>***</w:t>
            </w:r>
            <w:r w:rsidR="00D40AD3" w:rsidRPr="00572840">
              <w:rPr>
                <w:rFonts w:cs="Arial"/>
                <w:sz w:val="14"/>
                <w:szCs w:val="14"/>
                <w:shd w:val="pct15" w:color="auto" w:fill="FFFFFF"/>
              </w:rPr>
              <w:t>DO/GO</w:t>
            </w:r>
          </w:p>
        </w:tc>
        <w:tc>
          <w:tcPr>
            <w:tcW w:w="425" w:type="dxa"/>
          </w:tcPr>
          <w:p w14:paraId="4D83A829" w14:textId="0CBB268E" w:rsidR="00D40AD3" w:rsidRPr="00572840" w:rsidRDefault="00D40AD3" w:rsidP="00D40AD3">
            <w:pPr>
              <w:autoSpaceDE w:val="0"/>
              <w:autoSpaceDN w:val="0"/>
              <w:adjustRightInd w:val="0"/>
              <w:rPr>
                <w:rFonts w:cs="Arial"/>
                <w:sz w:val="14"/>
                <w:szCs w:val="14"/>
                <w:shd w:val="pct15" w:color="auto" w:fill="FFFFFF"/>
              </w:rPr>
            </w:pPr>
            <w:r w:rsidRPr="00572840">
              <w:rPr>
                <w:rFonts w:cs="Arial" w:hint="eastAsia"/>
                <w:sz w:val="14"/>
                <w:szCs w:val="14"/>
                <w:shd w:val="pct15" w:color="auto" w:fill="FFFFFF"/>
              </w:rPr>
              <w:t>…</w:t>
            </w:r>
          </w:p>
        </w:tc>
        <w:tc>
          <w:tcPr>
            <w:tcW w:w="712" w:type="dxa"/>
          </w:tcPr>
          <w:p w14:paraId="7D54BBF2" w14:textId="147E78CF"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sz w:val="14"/>
                <w:szCs w:val="14"/>
                <w:shd w:val="pct15" w:color="auto" w:fill="FFFFFF"/>
              </w:rPr>
              <w:t>DO/GO</w:t>
            </w:r>
          </w:p>
        </w:tc>
        <w:tc>
          <w:tcPr>
            <w:tcW w:w="431" w:type="dxa"/>
          </w:tcPr>
          <w:p w14:paraId="173644A5" w14:textId="743CFA07"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hint="eastAsia"/>
                <w:sz w:val="14"/>
                <w:szCs w:val="14"/>
                <w:shd w:val="pct15" w:color="auto" w:fill="FFFFFF"/>
              </w:rPr>
              <w:t>…</w:t>
            </w:r>
          </w:p>
        </w:tc>
        <w:tc>
          <w:tcPr>
            <w:tcW w:w="705" w:type="dxa"/>
          </w:tcPr>
          <w:p w14:paraId="2712DFA9" w14:textId="50E614EF"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sz w:val="14"/>
                <w:szCs w:val="14"/>
                <w:shd w:val="pct15" w:color="auto" w:fill="FFFFFF"/>
              </w:rPr>
              <w:t>DO/GO</w:t>
            </w:r>
          </w:p>
        </w:tc>
        <w:tc>
          <w:tcPr>
            <w:tcW w:w="437" w:type="dxa"/>
          </w:tcPr>
          <w:p w14:paraId="7610C6C0" w14:textId="01576E7F"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hint="eastAsia"/>
                <w:sz w:val="14"/>
                <w:szCs w:val="14"/>
                <w:shd w:val="pct15" w:color="auto" w:fill="FFFFFF"/>
              </w:rPr>
              <w:t>…</w:t>
            </w:r>
          </w:p>
        </w:tc>
        <w:tc>
          <w:tcPr>
            <w:tcW w:w="698" w:type="dxa"/>
          </w:tcPr>
          <w:p w14:paraId="6B5853C5" w14:textId="565A1071"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sz w:val="14"/>
                <w:szCs w:val="14"/>
                <w:shd w:val="pct15" w:color="auto" w:fill="FFFFFF"/>
              </w:rPr>
              <w:t>DO/GO</w:t>
            </w:r>
          </w:p>
        </w:tc>
        <w:tc>
          <w:tcPr>
            <w:tcW w:w="656" w:type="dxa"/>
          </w:tcPr>
          <w:p w14:paraId="39D48E22" w14:textId="1C6396F3"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hint="eastAsia"/>
                <w:sz w:val="14"/>
                <w:szCs w:val="14"/>
                <w:shd w:val="pct15" w:color="auto" w:fill="FFFFFF"/>
              </w:rPr>
              <w:t>…</w:t>
            </w:r>
          </w:p>
        </w:tc>
        <w:tc>
          <w:tcPr>
            <w:tcW w:w="764" w:type="dxa"/>
          </w:tcPr>
          <w:p w14:paraId="66439EFB" w14:textId="041AE04D"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sz w:val="14"/>
                <w:szCs w:val="14"/>
                <w:shd w:val="pct15" w:color="auto" w:fill="FFFFFF"/>
              </w:rPr>
              <w:t>DO/GO</w:t>
            </w:r>
          </w:p>
        </w:tc>
        <w:tc>
          <w:tcPr>
            <w:tcW w:w="548" w:type="dxa"/>
          </w:tcPr>
          <w:p w14:paraId="5F352433" w14:textId="3CA7D41F"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hint="eastAsia"/>
                <w:sz w:val="14"/>
                <w:szCs w:val="14"/>
                <w:shd w:val="pct15" w:color="auto" w:fill="FFFFFF"/>
              </w:rPr>
              <w:t>…</w:t>
            </w:r>
          </w:p>
        </w:tc>
        <w:tc>
          <w:tcPr>
            <w:tcW w:w="728" w:type="dxa"/>
            <w:gridSpan w:val="2"/>
          </w:tcPr>
          <w:p w14:paraId="4740FD07" w14:textId="3CDFCA7F"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sz w:val="14"/>
                <w:szCs w:val="14"/>
                <w:shd w:val="pct15" w:color="auto" w:fill="FFFFFF"/>
              </w:rPr>
              <w:t>DO/GO</w:t>
            </w:r>
          </w:p>
        </w:tc>
        <w:tc>
          <w:tcPr>
            <w:tcW w:w="529" w:type="dxa"/>
          </w:tcPr>
          <w:p w14:paraId="3083DDA5" w14:textId="6AE7E0C8" w:rsidR="00D40AD3" w:rsidRPr="00572840" w:rsidRDefault="00D40AD3" w:rsidP="00D40AD3">
            <w:pPr>
              <w:autoSpaceDE w:val="0"/>
              <w:autoSpaceDN w:val="0"/>
              <w:adjustRightInd w:val="0"/>
              <w:rPr>
                <w:rFonts w:cs="Arial"/>
                <w:color w:val="C00000"/>
                <w:sz w:val="14"/>
                <w:szCs w:val="14"/>
                <w:u w:val="single"/>
                <w:shd w:val="pct15" w:color="auto" w:fill="FFFFFF"/>
              </w:rPr>
            </w:pPr>
            <w:r w:rsidRPr="00572840">
              <w:rPr>
                <w:rFonts w:cs="Arial" w:hint="eastAsia"/>
                <w:sz w:val="14"/>
                <w:szCs w:val="14"/>
                <w:shd w:val="pct15" w:color="auto" w:fill="FFFFFF"/>
              </w:rPr>
              <w:t>…</w:t>
            </w:r>
          </w:p>
        </w:tc>
      </w:tr>
      <w:tr w:rsidR="00B80CD8" w:rsidRPr="00242C06" w14:paraId="6CEED6E6" w14:textId="4F68026F" w:rsidTr="00261B75">
        <w:trPr>
          <w:trHeight w:val="182"/>
          <w:jc w:val="center"/>
        </w:trPr>
        <w:tc>
          <w:tcPr>
            <w:tcW w:w="1129" w:type="dxa"/>
          </w:tcPr>
          <w:p w14:paraId="6B7D9D44" w14:textId="77777777" w:rsidR="00D40AD3" w:rsidRPr="00242C06" w:rsidRDefault="00D40AD3" w:rsidP="00BB01FF">
            <w:pPr>
              <w:autoSpaceDE w:val="0"/>
              <w:autoSpaceDN w:val="0"/>
              <w:adjustRightInd w:val="0"/>
              <w:rPr>
                <w:rFonts w:cs="Arial"/>
                <w:sz w:val="16"/>
                <w:szCs w:val="16"/>
                <w:shd w:val="pct15" w:color="auto" w:fill="FFFFFF"/>
              </w:rPr>
            </w:pPr>
            <w:r w:rsidRPr="00242C06">
              <w:rPr>
                <w:rFonts w:cs="Arial" w:hint="eastAsia"/>
                <w:sz w:val="16"/>
                <w:szCs w:val="16"/>
                <w:shd w:val="pct15" w:color="auto" w:fill="FFFFFF"/>
              </w:rPr>
              <w:t>0</w:t>
            </w:r>
            <w:r w:rsidRPr="00242C06">
              <w:rPr>
                <w:rFonts w:cs="Arial"/>
                <w:sz w:val="16"/>
                <w:szCs w:val="16"/>
                <w:shd w:val="pct15" w:color="auto" w:fill="FFFFFF"/>
              </w:rPr>
              <w:t>1/01/2023</w:t>
            </w:r>
          </w:p>
        </w:tc>
        <w:tc>
          <w:tcPr>
            <w:tcW w:w="851" w:type="dxa"/>
          </w:tcPr>
          <w:p w14:paraId="4D071BA2" w14:textId="77777777" w:rsidR="00D40AD3" w:rsidRPr="00242C06" w:rsidRDefault="00D40AD3" w:rsidP="00BB01FF">
            <w:pPr>
              <w:autoSpaceDE w:val="0"/>
              <w:autoSpaceDN w:val="0"/>
              <w:adjustRightInd w:val="0"/>
              <w:rPr>
                <w:rFonts w:cs="Arial"/>
                <w:sz w:val="16"/>
                <w:szCs w:val="16"/>
                <w:shd w:val="pct15" w:color="auto" w:fill="FFFFFF"/>
              </w:rPr>
            </w:pPr>
          </w:p>
        </w:tc>
        <w:tc>
          <w:tcPr>
            <w:tcW w:w="855" w:type="dxa"/>
          </w:tcPr>
          <w:p w14:paraId="4C00AEAF" w14:textId="3822C140" w:rsidR="00D40AD3" w:rsidRPr="00242C06" w:rsidRDefault="00D40AD3" w:rsidP="00BB01FF">
            <w:pPr>
              <w:autoSpaceDE w:val="0"/>
              <w:autoSpaceDN w:val="0"/>
              <w:adjustRightInd w:val="0"/>
              <w:rPr>
                <w:rFonts w:cs="Arial"/>
                <w:sz w:val="16"/>
                <w:szCs w:val="16"/>
                <w:shd w:val="pct15" w:color="auto" w:fill="FFFFFF"/>
              </w:rPr>
            </w:pPr>
            <w:r>
              <w:rPr>
                <w:rFonts w:cs="Arial" w:hint="eastAsia"/>
                <w:sz w:val="16"/>
                <w:szCs w:val="16"/>
                <w:shd w:val="pct15" w:color="auto" w:fill="FFFFFF"/>
              </w:rPr>
              <w:t>2</w:t>
            </w:r>
            <w:r>
              <w:rPr>
                <w:rFonts w:cs="Arial"/>
                <w:sz w:val="16"/>
                <w:szCs w:val="16"/>
                <w:shd w:val="pct15" w:color="auto" w:fill="FFFFFF"/>
              </w:rPr>
              <w:t>10</w:t>
            </w:r>
          </w:p>
        </w:tc>
        <w:tc>
          <w:tcPr>
            <w:tcW w:w="846" w:type="dxa"/>
          </w:tcPr>
          <w:p w14:paraId="60E6243E" w14:textId="65F4C0A6" w:rsidR="00D40AD3" w:rsidRPr="00242C06" w:rsidRDefault="00D40AD3" w:rsidP="00BB01FF">
            <w:pPr>
              <w:autoSpaceDE w:val="0"/>
              <w:autoSpaceDN w:val="0"/>
              <w:adjustRightInd w:val="0"/>
              <w:rPr>
                <w:rFonts w:cs="Arial"/>
                <w:sz w:val="16"/>
                <w:szCs w:val="16"/>
                <w:shd w:val="pct15" w:color="auto" w:fill="FFFFFF"/>
              </w:rPr>
            </w:pPr>
            <w:r>
              <w:rPr>
                <w:rFonts w:cs="Arial" w:hint="eastAsia"/>
                <w:sz w:val="16"/>
                <w:szCs w:val="16"/>
                <w:shd w:val="pct15" w:color="auto" w:fill="FFFFFF"/>
              </w:rPr>
              <w:t>2</w:t>
            </w:r>
            <w:r>
              <w:rPr>
                <w:rFonts w:cs="Arial"/>
                <w:sz w:val="16"/>
                <w:szCs w:val="16"/>
                <w:shd w:val="pct15" w:color="auto" w:fill="FFFFFF"/>
              </w:rPr>
              <w:t>4:00</w:t>
            </w:r>
          </w:p>
        </w:tc>
        <w:tc>
          <w:tcPr>
            <w:tcW w:w="1276" w:type="dxa"/>
          </w:tcPr>
          <w:p w14:paraId="0B66CADF" w14:textId="798F932B" w:rsidR="00D40AD3" w:rsidRPr="00242C06" w:rsidRDefault="00D40AD3" w:rsidP="00BB01FF">
            <w:pPr>
              <w:autoSpaceDE w:val="0"/>
              <w:autoSpaceDN w:val="0"/>
              <w:adjustRightInd w:val="0"/>
              <w:rPr>
                <w:rFonts w:cs="Arial"/>
                <w:sz w:val="16"/>
                <w:szCs w:val="16"/>
                <w:shd w:val="pct15" w:color="auto" w:fill="FFFFFF"/>
              </w:rPr>
            </w:pPr>
            <w:r>
              <w:rPr>
                <w:rFonts w:cs="Arial" w:hint="eastAsia"/>
                <w:sz w:val="16"/>
                <w:szCs w:val="16"/>
                <w:shd w:val="pct15" w:color="auto" w:fill="FFFFFF"/>
              </w:rPr>
              <w:t>N</w:t>
            </w:r>
          </w:p>
        </w:tc>
        <w:tc>
          <w:tcPr>
            <w:tcW w:w="992" w:type="dxa"/>
          </w:tcPr>
          <w:p w14:paraId="24BBFF47" w14:textId="140DC3EC" w:rsidR="00D40AD3" w:rsidRPr="00242C06" w:rsidRDefault="00D40AD3" w:rsidP="00BB01FF">
            <w:pPr>
              <w:autoSpaceDE w:val="0"/>
              <w:autoSpaceDN w:val="0"/>
              <w:adjustRightInd w:val="0"/>
              <w:rPr>
                <w:rFonts w:cs="Arial"/>
                <w:sz w:val="16"/>
                <w:szCs w:val="16"/>
                <w:shd w:val="pct15" w:color="auto" w:fill="FFFFFF"/>
              </w:rPr>
            </w:pPr>
            <w:r>
              <w:rPr>
                <w:rFonts w:cs="Arial" w:hint="eastAsia"/>
                <w:sz w:val="16"/>
                <w:szCs w:val="16"/>
                <w:shd w:val="pct15" w:color="auto" w:fill="FFFFFF"/>
              </w:rPr>
              <w:t>N</w:t>
            </w:r>
          </w:p>
        </w:tc>
        <w:tc>
          <w:tcPr>
            <w:tcW w:w="992" w:type="dxa"/>
          </w:tcPr>
          <w:p w14:paraId="04E60492" w14:textId="561DDE7D" w:rsidR="00D40AD3" w:rsidRPr="00242C06" w:rsidRDefault="00D40AD3" w:rsidP="00BB01FF">
            <w:pPr>
              <w:autoSpaceDE w:val="0"/>
              <w:autoSpaceDN w:val="0"/>
              <w:adjustRightInd w:val="0"/>
              <w:rPr>
                <w:rFonts w:cs="Arial"/>
                <w:sz w:val="16"/>
                <w:szCs w:val="16"/>
                <w:shd w:val="pct15" w:color="auto" w:fill="FFFFFF"/>
              </w:rPr>
            </w:pPr>
            <w:r>
              <w:rPr>
                <w:rFonts w:cs="Arial" w:hint="eastAsia"/>
                <w:sz w:val="16"/>
                <w:szCs w:val="16"/>
                <w:shd w:val="pct15" w:color="auto" w:fill="FFFFFF"/>
              </w:rPr>
              <w:t>Y</w:t>
            </w:r>
          </w:p>
        </w:tc>
        <w:tc>
          <w:tcPr>
            <w:tcW w:w="851" w:type="dxa"/>
          </w:tcPr>
          <w:p w14:paraId="5B3D1012" w14:textId="3682BC80" w:rsidR="00D40AD3" w:rsidRPr="00242C06" w:rsidRDefault="00D40AD3" w:rsidP="00BB01FF">
            <w:pPr>
              <w:autoSpaceDE w:val="0"/>
              <w:autoSpaceDN w:val="0"/>
              <w:adjustRightInd w:val="0"/>
              <w:rPr>
                <w:rFonts w:cs="Arial"/>
                <w:sz w:val="16"/>
                <w:szCs w:val="16"/>
                <w:shd w:val="pct15" w:color="auto" w:fill="FFFFFF"/>
              </w:rPr>
            </w:pPr>
          </w:p>
        </w:tc>
        <w:tc>
          <w:tcPr>
            <w:tcW w:w="425" w:type="dxa"/>
          </w:tcPr>
          <w:p w14:paraId="238D63C0" w14:textId="77777777" w:rsidR="00D40AD3" w:rsidRPr="00242C06" w:rsidRDefault="00D40AD3" w:rsidP="00BB01FF">
            <w:pPr>
              <w:autoSpaceDE w:val="0"/>
              <w:autoSpaceDN w:val="0"/>
              <w:adjustRightInd w:val="0"/>
              <w:rPr>
                <w:rFonts w:cs="Arial"/>
                <w:sz w:val="16"/>
                <w:szCs w:val="16"/>
                <w:shd w:val="pct15" w:color="auto" w:fill="FFFFFF"/>
              </w:rPr>
            </w:pPr>
          </w:p>
        </w:tc>
        <w:tc>
          <w:tcPr>
            <w:tcW w:w="712" w:type="dxa"/>
          </w:tcPr>
          <w:p w14:paraId="75B4DDBB" w14:textId="1E905EB1" w:rsidR="00D40AD3" w:rsidRPr="00242C06" w:rsidRDefault="00D40AD3" w:rsidP="00BB01FF">
            <w:pPr>
              <w:autoSpaceDE w:val="0"/>
              <w:autoSpaceDN w:val="0"/>
              <w:adjustRightInd w:val="0"/>
              <w:rPr>
                <w:rFonts w:cs="Arial"/>
                <w:sz w:val="16"/>
                <w:szCs w:val="16"/>
                <w:shd w:val="pct15" w:color="auto" w:fill="FFFFFF"/>
              </w:rPr>
            </w:pPr>
          </w:p>
        </w:tc>
        <w:tc>
          <w:tcPr>
            <w:tcW w:w="431" w:type="dxa"/>
          </w:tcPr>
          <w:p w14:paraId="1BC4A8DA" w14:textId="77777777" w:rsidR="00D40AD3" w:rsidRPr="00242C06" w:rsidRDefault="00D40AD3" w:rsidP="00BB01FF">
            <w:pPr>
              <w:autoSpaceDE w:val="0"/>
              <w:autoSpaceDN w:val="0"/>
              <w:adjustRightInd w:val="0"/>
              <w:rPr>
                <w:rFonts w:cs="Arial"/>
                <w:sz w:val="16"/>
                <w:szCs w:val="16"/>
                <w:shd w:val="pct15" w:color="auto" w:fill="FFFFFF"/>
              </w:rPr>
            </w:pPr>
          </w:p>
        </w:tc>
        <w:tc>
          <w:tcPr>
            <w:tcW w:w="705" w:type="dxa"/>
          </w:tcPr>
          <w:p w14:paraId="296EEDEB" w14:textId="30933E2A" w:rsidR="00D40AD3" w:rsidRPr="00242C06" w:rsidRDefault="00D40AD3" w:rsidP="00BB01FF">
            <w:pPr>
              <w:autoSpaceDE w:val="0"/>
              <w:autoSpaceDN w:val="0"/>
              <w:adjustRightInd w:val="0"/>
              <w:rPr>
                <w:rFonts w:cs="Arial"/>
                <w:sz w:val="16"/>
                <w:szCs w:val="16"/>
                <w:shd w:val="pct15" w:color="auto" w:fill="FFFFFF"/>
              </w:rPr>
            </w:pPr>
          </w:p>
        </w:tc>
        <w:tc>
          <w:tcPr>
            <w:tcW w:w="437" w:type="dxa"/>
          </w:tcPr>
          <w:p w14:paraId="4045C613" w14:textId="77777777" w:rsidR="00D40AD3" w:rsidRPr="00242C06" w:rsidRDefault="00D40AD3" w:rsidP="00BB01FF">
            <w:pPr>
              <w:autoSpaceDE w:val="0"/>
              <w:autoSpaceDN w:val="0"/>
              <w:adjustRightInd w:val="0"/>
              <w:rPr>
                <w:rFonts w:cs="Arial"/>
                <w:sz w:val="16"/>
                <w:szCs w:val="16"/>
                <w:shd w:val="pct15" w:color="auto" w:fill="FFFFFF"/>
              </w:rPr>
            </w:pPr>
          </w:p>
        </w:tc>
        <w:tc>
          <w:tcPr>
            <w:tcW w:w="698" w:type="dxa"/>
          </w:tcPr>
          <w:p w14:paraId="056534A4" w14:textId="095295B4" w:rsidR="00D40AD3" w:rsidRPr="00242C06" w:rsidRDefault="00D40AD3" w:rsidP="00BB01FF">
            <w:pPr>
              <w:autoSpaceDE w:val="0"/>
              <w:autoSpaceDN w:val="0"/>
              <w:adjustRightInd w:val="0"/>
              <w:rPr>
                <w:rFonts w:cs="Arial"/>
                <w:sz w:val="16"/>
                <w:szCs w:val="16"/>
                <w:shd w:val="pct15" w:color="auto" w:fill="FFFFFF"/>
              </w:rPr>
            </w:pPr>
          </w:p>
        </w:tc>
        <w:tc>
          <w:tcPr>
            <w:tcW w:w="656" w:type="dxa"/>
          </w:tcPr>
          <w:p w14:paraId="339B49A7" w14:textId="77777777" w:rsidR="00D40AD3" w:rsidRPr="00242C06" w:rsidRDefault="00D40AD3" w:rsidP="00BB01FF">
            <w:pPr>
              <w:autoSpaceDE w:val="0"/>
              <w:autoSpaceDN w:val="0"/>
              <w:adjustRightInd w:val="0"/>
              <w:rPr>
                <w:rFonts w:cs="Arial"/>
                <w:sz w:val="16"/>
                <w:szCs w:val="16"/>
                <w:shd w:val="pct15" w:color="auto" w:fill="FFFFFF"/>
              </w:rPr>
            </w:pPr>
          </w:p>
        </w:tc>
        <w:tc>
          <w:tcPr>
            <w:tcW w:w="764" w:type="dxa"/>
          </w:tcPr>
          <w:p w14:paraId="68825854" w14:textId="69210A76" w:rsidR="00D40AD3" w:rsidRPr="00242C06" w:rsidRDefault="00D40AD3" w:rsidP="00BB01FF">
            <w:pPr>
              <w:autoSpaceDE w:val="0"/>
              <w:autoSpaceDN w:val="0"/>
              <w:adjustRightInd w:val="0"/>
              <w:rPr>
                <w:rFonts w:cs="Arial"/>
                <w:sz w:val="16"/>
                <w:szCs w:val="16"/>
                <w:shd w:val="pct15" w:color="auto" w:fill="FFFFFF"/>
              </w:rPr>
            </w:pPr>
          </w:p>
        </w:tc>
        <w:tc>
          <w:tcPr>
            <w:tcW w:w="548" w:type="dxa"/>
          </w:tcPr>
          <w:p w14:paraId="0F160434" w14:textId="77777777" w:rsidR="00D40AD3" w:rsidRPr="00242C06" w:rsidRDefault="00D40AD3" w:rsidP="00BB01FF">
            <w:pPr>
              <w:autoSpaceDE w:val="0"/>
              <w:autoSpaceDN w:val="0"/>
              <w:adjustRightInd w:val="0"/>
              <w:rPr>
                <w:rFonts w:cs="Arial"/>
                <w:sz w:val="16"/>
                <w:szCs w:val="16"/>
                <w:shd w:val="pct15" w:color="auto" w:fill="FFFFFF"/>
              </w:rPr>
            </w:pPr>
          </w:p>
        </w:tc>
        <w:tc>
          <w:tcPr>
            <w:tcW w:w="728" w:type="dxa"/>
            <w:gridSpan w:val="2"/>
          </w:tcPr>
          <w:p w14:paraId="288FB826" w14:textId="41951366" w:rsidR="00D40AD3" w:rsidRPr="00242C06" w:rsidRDefault="00D40AD3" w:rsidP="00BB01FF">
            <w:pPr>
              <w:autoSpaceDE w:val="0"/>
              <w:autoSpaceDN w:val="0"/>
              <w:adjustRightInd w:val="0"/>
              <w:rPr>
                <w:rFonts w:cs="Arial"/>
                <w:sz w:val="16"/>
                <w:szCs w:val="16"/>
                <w:shd w:val="pct15" w:color="auto" w:fill="FFFFFF"/>
              </w:rPr>
            </w:pPr>
          </w:p>
        </w:tc>
        <w:tc>
          <w:tcPr>
            <w:tcW w:w="529" w:type="dxa"/>
          </w:tcPr>
          <w:p w14:paraId="64322AFF" w14:textId="77777777" w:rsidR="00D40AD3" w:rsidRPr="00242C06" w:rsidRDefault="00D40AD3" w:rsidP="00BB01FF">
            <w:pPr>
              <w:autoSpaceDE w:val="0"/>
              <w:autoSpaceDN w:val="0"/>
              <w:adjustRightInd w:val="0"/>
              <w:rPr>
                <w:rFonts w:cs="Arial"/>
                <w:sz w:val="16"/>
                <w:szCs w:val="16"/>
                <w:shd w:val="pct15" w:color="auto" w:fill="FFFFFF"/>
              </w:rPr>
            </w:pPr>
          </w:p>
        </w:tc>
      </w:tr>
      <w:tr w:rsidR="00B80CD8" w:rsidRPr="00242C06" w14:paraId="6F167F64" w14:textId="2FA5EF4F" w:rsidTr="00261B75">
        <w:trPr>
          <w:trHeight w:val="182"/>
          <w:jc w:val="center"/>
        </w:trPr>
        <w:tc>
          <w:tcPr>
            <w:tcW w:w="1129" w:type="dxa"/>
          </w:tcPr>
          <w:p w14:paraId="21B72BF2" w14:textId="77777777" w:rsidR="00D40AD3" w:rsidRPr="00242C06" w:rsidRDefault="00D40AD3" w:rsidP="00BB01FF">
            <w:pPr>
              <w:autoSpaceDE w:val="0"/>
              <w:autoSpaceDN w:val="0"/>
              <w:adjustRightInd w:val="0"/>
              <w:rPr>
                <w:rFonts w:cs="Arial"/>
                <w:sz w:val="16"/>
                <w:szCs w:val="16"/>
                <w:shd w:val="pct15" w:color="auto" w:fill="FFFFFF"/>
              </w:rPr>
            </w:pPr>
            <w:r w:rsidRPr="00242C06">
              <w:rPr>
                <w:rFonts w:cs="Arial" w:hint="eastAsia"/>
                <w:sz w:val="16"/>
                <w:szCs w:val="16"/>
                <w:shd w:val="pct15" w:color="auto" w:fill="FFFFFF"/>
              </w:rPr>
              <w:t>0</w:t>
            </w:r>
            <w:r w:rsidRPr="00242C06">
              <w:rPr>
                <w:rFonts w:cs="Arial"/>
                <w:sz w:val="16"/>
                <w:szCs w:val="16"/>
                <w:shd w:val="pct15" w:color="auto" w:fill="FFFFFF"/>
              </w:rPr>
              <w:t>2/01/2023</w:t>
            </w:r>
          </w:p>
        </w:tc>
        <w:tc>
          <w:tcPr>
            <w:tcW w:w="851" w:type="dxa"/>
          </w:tcPr>
          <w:p w14:paraId="0B1D9618" w14:textId="77777777" w:rsidR="00D40AD3" w:rsidRPr="00242C06" w:rsidRDefault="00D40AD3" w:rsidP="00BB01FF">
            <w:pPr>
              <w:autoSpaceDE w:val="0"/>
              <w:autoSpaceDN w:val="0"/>
              <w:adjustRightInd w:val="0"/>
              <w:rPr>
                <w:rFonts w:cs="Arial"/>
                <w:sz w:val="16"/>
                <w:szCs w:val="16"/>
                <w:shd w:val="pct15" w:color="auto" w:fill="FFFFFF"/>
              </w:rPr>
            </w:pPr>
          </w:p>
        </w:tc>
        <w:tc>
          <w:tcPr>
            <w:tcW w:w="855" w:type="dxa"/>
          </w:tcPr>
          <w:p w14:paraId="4CC980D6" w14:textId="2BBDD8FD" w:rsidR="00D40AD3" w:rsidRPr="00242C06" w:rsidRDefault="00D40AD3" w:rsidP="00BB01FF">
            <w:pPr>
              <w:autoSpaceDE w:val="0"/>
              <w:autoSpaceDN w:val="0"/>
              <w:adjustRightInd w:val="0"/>
              <w:rPr>
                <w:rFonts w:cs="Arial"/>
                <w:sz w:val="16"/>
                <w:szCs w:val="16"/>
                <w:shd w:val="pct15" w:color="auto" w:fill="FFFFFF"/>
              </w:rPr>
            </w:pPr>
          </w:p>
        </w:tc>
        <w:tc>
          <w:tcPr>
            <w:tcW w:w="846" w:type="dxa"/>
          </w:tcPr>
          <w:p w14:paraId="59AAF67C" w14:textId="3F04870D" w:rsidR="00D40AD3" w:rsidRPr="00242C06" w:rsidRDefault="00D40AD3" w:rsidP="00BB01FF">
            <w:pPr>
              <w:autoSpaceDE w:val="0"/>
              <w:autoSpaceDN w:val="0"/>
              <w:adjustRightInd w:val="0"/>
              <w:rPr>
                <w:rFonts w:cs="Arial"/>
                <w:sz w:val="16"/>
                <w:szCs w:val="16"/>
                <w:shd w:val="pct15" w:color="auto" w:fill="FFFFFF"/>
              </w:rPr>
            </w:pPr>
          </w:p>
        </w:tc>
        <w:tc>
          <w:tcPr>
            <w:tcW w:w="1276" w:type="dxa"/>
          </w:tcPr>
          <w:p w14:paraId="78C8F4B6" w14:textId="0FFEDA2C"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0913CC85" w14:textId="698AE1A1"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1910F6D4" w14:textId="19EB0E28"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5799CDD3" w14:textId="000348EA" w:rsidR="00D40AD3" w:rsidRPr="00242C06" w:rsidRDefault="00D40AD3" w:rsidP="00BB01FF">
            <w:pPr>
              <w:autoSpaceDE w:val="0"/>
              <w:autoSpaceDN w:val="0"/>
              <w:adjustRightInd w:val="0"/>
              <w:rPr>
                <w:rFonts w:cs="Arial"/>
                <w:sz w:val="16"/>
                <w:szCs w:val="16"/>
                <w:shd w:val="pct15" w:color="auto" w:fill="FFFFFF"/>
              </w:rPr>
            </w:pPr>
          </w:p>
        </w:tc>
        <w:tc>
          <w:tcPr>
            <w:tcW w:w="425" w:type="dxa"/>
          </w:tcPr>
          <w:p w14:paraId="67A37C3C" w14:textId="77777777" w:rsidR="00D40AD3" w:rsidRPr="00242C06" w:rsidRDefault="00D40AD3" w:rsidP="00BB01FF">
            <w:pPr>
              <w:autoSpaceDE w:val="0"/>
              <w:autoSpaceDN w:val="0"/>
              <w:adjustRightInd w:val="0"/>
              <w:rPr>
                <w:rFonts w:cs="Arial"/>
                <w:sz w:val="16"/>
                <w:szCs w:val="16"/>
                <w:shd w:val="pct15" w:color="auto" w:fill="FFFFFF"/>
              </w:rPr>
            </w:pPr>
          </w:p>
        </w:tc>
        <w:tc>
          <w:tcPr>
            <w:tcW w:w="712" w:type="dxa"/>
          </w:tcPr>
          <w:p w14:paraId="0306B6B7" w14:textId="14A3B6AB" w:rsidR="00D40AD3" w:rsidRPr="00242C06" w:rsidRDefault="00D40AD3" w:rsidP="00BB01FF">
            <w:pPr>
              <w:autoSpaceDE w:val="0"/>
              <w:autoSpaceDN w:val="0"/>
              <w:adjustRightInd w:val="0"/>
              <w:rPr>
                <w:rFonts w:cs="Arial"/>
                <w:sz w:val="16"/>
                <w:szCs w:val="16"/>
                <w:shd w:val="pct15" w:color="auto" w:fill="FFFFFF"/>
              </w:rPr>
            </w:pPr>
          </w:p>
        </w:tc>
        <w:tc>
          <w:tcPr>
            <w:tcW w:w="431" w:type="dxa"/>
          </w:tcPr>
          <w:p w14:paraId="7CE58935" w14:textId="77777777" w:rsidR="00D40AD3" w:rsidRPr="00242C06" w:rsidRDefault="00D40AD3" w:rsidP="00BB01FF">
            <w:pPr>
              <w:autoSpaceDE w:val="0"/>
              <w:autoSpaceDN w:val="0"/>
              <w:adjustRightInd w:val="0"/>
              <w:rPr>
                <w:rFonts w:cs="Arial"/>
                <w:sz w:val="16"/>
                <w:szCs w:val="16"/>
                <w:shd w:val="pct15" w:color="auto" w:fill="FFFFFF"/>
              </w:rPr>
            </w:pPr>
          </w:p>
        </w:tc>
        <w:tc>
          <w:tcPr>
            <w:tcW w:w="705" w:type="dxa"/>
          </w:tcPr>
          <w:p w14:paraId="3712402B" w14:textId="1388A9C4" w:rsidR="00D40AD3" w:rsidRPr="00242C06" w:rsidRDefault="00D40AD3" w:rsidP="00BB01FF">
            <w:pPr>
              <w:autoSpaceDE w:val="0"/>
              <w:autoSpaceDN w:val="0"/>
              <w:adjustRightInd w:val="0"/>
              <w:rPr>
                <w:rFonts w:cs="Arial"/>
                <w:sz w:val="16"/>
                <w:szCs w:val="16"/>
                <w:shd w:val="pct15" w:color="auto" w:fill="FFFFFF"/>
              </w:rPr>
            </w:pPr>
          </w:p>
        </w:tc>
        <w:tc>
          <w:tcPr>
            <w:tcW w:w="437" w:type="dxa"/>
          </w:tcPr>
          <w:p w14:paraId="2AA21CD8" w14:textId="77777777" w:rsidR="00D40AD3" w:rsidRPr="00242C06" w:rsidRDefault="00D40AD3" w:rsidP="00BB01FF">
            <w:pPr>
              <w:autoSpaceDE w:val="0"/>
              <w:autoSpaceDN w:val="0"/>
              <w:adjustRightInd w:val="0"/>
              <w:rPr>
                <w:rFonts w:cs="Arial"/>
                <w:sz w:val="16"/>
                <w:szCs w:val="16"/>
                <w:shd w:val="pct15" w:color="auto" w:fill="FFFFFF"/>
              </w:rPr>
            </w:pPr>
          </w:p>
        </w:tc>
        <w:tc>
          <w:tcPr>
            <w:tcW w:w="698" w:type="dxa"/>
          </w:tcPr>
          <w:p w14:paraId="101235F5" w14:textId="28D9125C" w:rsidR="00D40AD3" w:rsidRPr="00242C06" w:rsidRDefault="00D40AD3" w:rsidP="00BB01FF">
            <w:pPr>
              <w:autoSpaceDE w:val="0"/>
              <w:autoSpaceDN w:val="0"/>
              <w:adjustRightInd w:val="0"/>
              <w:rPr>
                <w:rFonts w:cs="Arial"/>
                <w:sz w:val="16"/>
                <w:szCs w:val="16"/>
                <w:shd w:val="pct15" w:color="auto" w:fill="FFFFFF"/>
              </w:rPr>
            </w:pPr>
          </w:p>
        </w:tc>
        <w:tc>
          <w:tcPr>
            <w:tcW w:w="656" w:type="dxa"/>
          </w:tcPr>
          <w:p w14:paraId="0AE4A31B" w14:textId="77777777" w:rsidR="00D40AD3" w:rsidRPr="00242C06" w:rsidRDefault="00D40AD3" w:rsidP="00BB01FF">
            <w:pPr>
              <w:autoSpaceDE w:val="0"/>
              <w:autoSpaceDN w:val="0"/>
              <w:adjustRightInd w:val="0"/>
              <w:rPr>
                <w:rFonts w:cs="Arial"/>
                <w:sz w:val="16"/>
                <w:szCs w:val="16"/>
                <w:shd w:val="pct15" w:color="auto" w:fill="FFFFFF"/>
              </w:rPr>
            </w:pPr>
          </w:p>
        </w:tc>
        <w:tc>
          <w:tcPr>
            <w:tcW w:w="764" w:type="dxa"/>
          </w:tcPr>
          <w:p w14:paraId="20A5C04B" w14:textId="6ACE6424" w:rsidR="00D40AD3" w:rsidRPr="00242C06" w:rsidRDefault="00D40AD3" w:rsidP="00BB01FF">
            <w:pPr>
              <w:autoSpaceDE w:val="0"/>
              <w:autoSpaceDN w:val="0"/>
              <w:adjustRightInd w:val="0"/>
              <w:rPr>
                <w:rFonts w:cs="Arial"/>
                <w:sz w:val="16"/>
                <w:szCs w:val="16"/>
                <w:shd w:val="pct15" w:color="auto" w:fill="FFFFFF"/>
              </w:rPr>
            </w:pPr>
          </w:p>
        </w:tc>
        <w:tc>
          <w:tcPr>
            <w:tcW w:w="548" w:type="dxa"/>
          </w:tcPr>
          <w:p w14:paraId="4FD5D097" w14:textId="77777777" w:rsidR="00D40AD3" w:rsidRPr="00242C06" w:rsidRDefault="00D40AD3" w:rsidP="00BB01FF">
            <w:pPr>
              <w:autoSpaceDE w:val="0"/>
              <w:autoSpaceDN w:val="0"/>
              <w:adjustRightInd w:val="0"/>
              <w:rPr>
                <w:rFonts w:cs="Arial"/>
                <w:sz w:val="16"/>
                <w:szCs w:val="16"/>
                <w:shd w:val="pct15" w:color="auto" w:fill="FFFFFF"/>
              </w:rPr>
            </w:pPr>
          </w:p>
        </w:tc>
        <w:tc>
          <w:tcPr>
            <w:tcW w:w="728" w:type="dxa"/>
            <w:gridSpan w:val="2"/>
          </w:tcPr>
          <w:p w14:paraId="1710CE74" w14:textId="3AAB11C7" w:rsidR="00D40AD3" w:rsidRPr="00242C06" w:rsidRDefault="00D40AD3" w:rsidP="00BB01FF">
            <w:pPr>
              <w:autoSpaceDE w:val="0"/>
              <w:autoSpaceDN w:val="0"/>
              <w:adjustRightInd w:val="0"/>
              <w:rPr>
                <w:rFonts w:cs="Arial"/>
                <w:sz w:val="16"/>
                <w:szCs w:val="16"/>
                <w:shd w:val="pct15" w:color="auto" w:fill="FFFFFF"/>
              </w:rPr>
            </w:pPr>
          </w:p>
        </w:tc>
        <w:tc>
          <w:tcPr>
            <w:tcW w:w="529" w:type="dxa"/>
          </w:tcPr>
          <w:p w14:paraId="0BDA84F7" w14:textId="77777777" w:rsidR="00D40AD3" w:rsidRPr="00242C06" w:rsidRDefault="00D40AD3" w:rsidP="00BB01FF">
            <w:pPr>
              <w:autoSpaceDE w:val="0"/>
              <w:autoSpaceDN w:val="0"/>
              <w:adjustRightInd w:val="0"/>
              <w:rPr>
                <w:rFonts w:cs="Arial"/>
                <w:sz w:val="16"/>
                <w:szCs w:val="16"/>
                <w:shd w:val="pct15" w:color="auto" w:fill="FFFFFF"/>
              </w:rPr>
            </w:pPr>
          </w:p>
        </w:tc>
      </w:tr>
      <w:tr w:rsidR="00B80CD8" w:rsidRPr="00242C06" w14:paraId="11460813" w14:textId="35EAB378" w:rsidTr="00261B75">
        <w:trPr>
          <w:trHeight w:val="177"/>
          <w:jc w:val="center"/>
        </w:trPr>
        <w:tc>
          <w:tcPr>
            <w:tcW w:w="1129" w:type="dxa"/>
          </w:tcPr>
          <w:p w14:paraId="4D222274" w14:textId="77777777" w:rsidR="00D40AD3" w:rsidRPr="00242C06" w:rsidRDefault="00D40AD3" w:rsidP="00BB01FF">
            <w:pPr>
              <w:autoSpaceDE w:val="0"/>
              <w:autoSpaceDN w:val="0"/>
              <w:adjustRightInd w:val="0"/>
              <w:rPr>
                <w:rFonts w:cs="Arial"/>
                <w:sz w:val="16"/>
                <w:szCs w:val="16"/>
                <w:shd w:val="pct15" w:color="auto" w:fill="FFFFFF"/>
              </w:rPr>
            </w:pPr>
            <w:r w:rsidRPr="00242C06">
              <w:rPr>
                <w:rFonts w:cs="Arial" w:hint="eastAsia"/>
                <w:sz w:val="16"/>
                <w:szCs w:val="16"/>
                <w:shd w:val="pct15" w:color="auto" w:fill="FFFFFF"/>
              </w:rPr>
              <w:t>0</w:t>
            </w:r>
            <w:r w:rsidRPr="00242C06">
              <w:rPr>
                <w:rFonts w:cs="Arial"/>
                <w:sz w:val="16"/>
                <w:szCs w:val="16"/>
                <w:shd w:val="pct15" w:color="auto" w:fill="FFFFFF"/>
              </w:rPr>
              <w:t>3/01/2023</w:t>
            </w:r>
          </w:p>
        </w:tc>
        <w:tc>
          <w:tcPr>
            <w:tcW w:w="851" w:type="dxa"/>
          </w:tcPr>
          <w:p w14:paraId="3190912F" w14:textId="77777777" w:rsidR="00D40AD3" w:rsidRPr="00242C06" w:rsidRDefault="00D40AD3" w:rsidP="00BB01FF">
            <w:pPr>
              <w:autoSpaceDE w:val="0"/>
              <w:autoSpaceDN w:val="0"/>
              <w:adjustRightInd w:val="0"/>
              <w:rPr>
                <w:rFonts w:cs="Arial"/>
                <w:sz w:val="16"/>
                <w:szCs w:val="16"/>
                <w:shd w:val="pct15" w:color="auto" w:fill="FFFFFF"/>
              </w:rPr>
            </w:pPr>
          </w:p>
        </w:tc>
        <w:tc>
          <w:tcPr>
            <w:tcW w:w="855" w:type="dxa"/>
          </w:tcPr>
          <w:p w14:paraId="5C32C4D4" w14:textId="77777777" w:rsidR="00D40AD3" w:rsidRPr="00242C06" w:rsidRDefault="00D40AD3" w:rsidP="00BB01FF">
            <w:pPr>
              <w:autoSpaceDE w:val="0"/>
              <w:autoSpaceDN w:val="0"/>
              <w:adjustRightInd w:val="0"/>
              <w:rPr>
                <w:rFonts w:cs="Arial"/>
                <w:sz w:val="16"/>
                <w:szCs w:val="16"/>
                <w:shd w:val="pct15" w:color="auto" w:fill="FFFFFF"/>
              </w:rPr>
            </w:pPr>
          </w:p>
        </w:tc>
        <w:tc>
          <w:tcPr>
            <w:tcW w:w="846" w:type="dxa"/>
          </w:tcPr>
          <w:p w14:paraId="4153BBFA" w14:textId="78C29749" w:rsidR="00D40AD3" w:rsidRPr="00242C06" w:rsidRDefault="00D40AD3" w:rsidP="00BB01FF">
            <w:pPr>
              <w:autoSpaceDE w:val="0"/>
              <w:autoSpaceDN w:val="0"/>
              <w:adjustRightInd w:val="0"/>
              <w:rPr>
                <w:rFonts w:cs="Arial"/>
                <w:sz w:val="16"/>
                <w:szCs w:val="16"/>
                <w:shd w:val="pct15" w:color="auto" w:fill="FFFFFF"/>
              </w:rPr>
            </w:pPr>
          </w:p>
        </w:tc>
        <w:tc>
          <w:tcPr>
            <w:tcW w:w="1276" w:type="dxa"/>
          </w:tcPr>
          <w:p w14:paraId="63B1EAD1" w14:textId="77777777"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121E9823" w14:textId="19EE3D49"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603D3DBE" w14:textId="77777777"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3ABF24F2" w14:textId="0FAC4E1C" w:rsidR="00D40AD3" w:rsidRPr="00242C06" w:rsidRDefault="00D40AD3" w:rsidP="00BB01FF">
            <w:pPr>
              <w:autoSpaceDE w:val="0"/>
              <w:autoSpaceDN w:val="0"/>
              <w:adjustRightInd w:val="0"/>
              <w:rPr>
                <w:rFonts w:cs="Arial"/>
                <w:sz w:val="16"/>
                <w:szCs w:val="16"/>
                <w:shd w:val="pct15" w:color="auto" w:fill="FFFFFF"/>
              </w:rPr>
            </w:pPr>
          </w:p>
        </w:tc>
        <w:tc>
          <w:tcPr>
            <w:tcW w:w="425" w:type="dxa"/>
          </w:tcPr>
          <w:p w14:paraId="0C66C4F1" w14:textId="77777777" w:rsidR="00D40AD3" w:rsidRPr="00242C06" w:rsidRDefault="00D40AD3" w:rsidP="00BB01FF">
            <w:pPr>
              <w:autoSpaceDE w:val="0"/>
              <w:autoSpaceDN w:val="0"/>
              <w:adjustRightInd w:val="0"/>
              <w:rPr>
                <w:rFonts w:cs="Arial"/>
                <w:sz w:val="16"/>
                <w:szCs w:val="16"/>
                <w:shd w:val="pct15" w:color="auto" w:fill="FFFFFF"/>
              </w:rPr>
            </w:pPr>
          </w:p>
        </w:tc>
        <w:tc>
          <w:tcPr>
            <w:tcW w:w="712" w:type="dxa"/>
          </w:tcPr>
          <w:p w14:paraId="15467B08" w14:textId="3A98A10A" w:rsidR="00D40AD3" w:rsidRPr="00242C06" w:rsidRDefault="00D40AD3" w:rsidP="00BB01FF">
            <w:pPr>
              <w:autoSpaceDE w:val="0"/>
              <w:autoSpaceDN w:val="0"/>
              <w:adjustRightInd w:val="0"/>
              <w:rPr>
                <w:rFonts w:cs="Arial"/>
                <w:sz w:val="16"/>
                <w:szCs w:val="16"/>
                <w:shd w:val="pct15" w:color="auto" w:fill="FFFFFF"/>
              </w:rPr>
            </w:pPr>
          </w:p>
        </w:tc>
        <w:tc>
          <w:tcPr>
            <w:tcW w:w="431" w:type="dxa"/>
          </w:tcPr>
          <w:p w14:paraId="09BDE58D" w14:textId="77777777" w:rsidR="00D40AD3" w:rsidRPr="00242C06" w:rsidRDefault="00D40AD3" w:rsidP="00BB01FF">
            <w:pPr>
              <w:autoSpaceDE w:val="0"/>
              <w:autoSpaceDN w:val="0"/>
              <w:adjustRightInd w:val="0"/>
              <w:rPr>
                <w:rFonts w:cs="Arial"/>
                <w:sz w:val="16"/>
                <w:szCs w:val="16"/>
                <w:shd w:val="pct15" w:color="auto" w:fill="FFFFFF"/>
              </w:rPr>
            </w:pPr>
          </w:p>
        </w:tc>
        <w:tc>
          <w:tcPr>
            <w:tcW w:w="705" w:type="dxa"/>
          </w:tcPr>
          <w:p w14:paraId="146387AC" w14:textId="3A05C0B0" w:rsidR="00D40AD3" w:rsidRPr="00242C06" w:rsidRDefault="00D40AD3" w:rsidP="00BB01FF">
            <w:pPr>
              <w:autoSpaceDE w:val="0"/>
              <w:autoSpaceDN w:val="0"/>
              <w:adjustRightInd w:val="0"/>
              <w:rPr>
                <w:rFonts w:cs="Arial"/>
                <w:sz w:val="16"/>
                <w:szCs w:val="16"/>
                <w:shd w:val="pct15" w:color="auto" w:fill="FFFFFF"/>
              </w:rPr>
            </w:pPr>
          </w:p>
        </w:tc>
        <w:tc>
          <w:tcPr>
            <w:tcW w:w="437" w:type="dxa"/>
          </w:tcPr>
          <w:p w14:paraId="69121B0A" w14:textId="77777777" w:rsidR="00D40AD3" w:rsidRPr="00242C06" w:rsidRDefault="00D40AD3" w:rsidP="00BB01FF">
            <w:pPr>
              <w:autoSpaceDE w:val="0"/>
              <w:autoSpaceDN w:val="0"/>
              <w:adjustRightInd w:val="0"/>
              <w:rPr>
                <w:rFonts w:cs="Arial"/>
                <w:sz w:val="16"/>
                <w:szCs w:val="16"/>
                <w:shd w:val="pct15" w:color="auto" w:fill="FFFFFF"/>
              </w:rPr>
            </w:pPr>
          </w:p>
        </w:tc>
        <w:tc>
          <w:tcPr>
            <w:tcW w:w="698" w:type="dxa"/>
          </w:tcPr>
          <w:p w14:paraId="2E7ADFC3" w14:textId="1FA71D0C" w:rsidR="00D40AD3" w:rsidRPr="00242C06" w:rsidRDefault="00D40AD3" w:rsidP="00BB01FF">
            <w:pPr>
              <w:autoSpaceDE w:val="0"/>
              <w:autoSpaceDN w:val="0"/>
              <w:adjustRightInd w:val="0"/>
              <w:rPr>
                <w:rFonts w:cs="Arial"/>
                <w:sz w:val="16"/>
                <w:szCs w:val="16"/>
                <w:shd w:val="pct15" w:color="auto" w:fill="FFFFFF"/>
              </w:rPr>
            </w:pPr>
          </w:p>
        </w:tc>
        <w:tc>
          <w:tcPr>
            <w:tcW w:w="656" w:type="dxa"/>
          </w:tcPr>
          <w:p w14:paraId="6CD0D414" w14:textId="77777777" w:rsidR="00D40AD3" w:rsidRPr="00242C06" w:rsidRDefault="00D40AD3" w:rsidP="00BB01FF">
            <w:pPr>
              <w:autoSpaceDE w:val="0"/>
              <w:autoSpaceDN w:val="0"/>
              <w:adjustRightInd w:val="0"/>
              <w:rPr>
                <w:rFonts w:cs="Arial"/>
                <w:sz w:val="16"/>
                <w:szCs w:val="16"/>
                <w:shd w:val="pct15" w:color="auto" w:fill="FFFFFF"/>
              </w:rPr>
            </w:pPr>
          </w:p>
        </w:tc>
        <w:tc>
          <w:tcPr>
            <w:tcW w:w="764" w:type="dxa"/>
          </w:tcPr>
          <w:p w14:paraId="3BA0BA7F" w14:textId="2A146E1B" w:rsidR="00D40AD3" w:rsidRPr="00242C06" w:rsidRDefault="00D40AD3" w:rsidP="00BB01FF">
            <w:pPr>
              <w:autoSpaceDE w:val="0"/>
              <w:autoSpaceDN w:val="0"/>
              <w:adjustRightInd w:val="0"/>
              <w:rPr>
                <w:rFonts w:cs="Arial"/>
                <w:sz w:val="16"/>
                <w:szCs w:val="16"/>
                <w:shd w:val="pct15" w:color="auto" w:fill="FFFFFF"/>
              </w:rPr>
            </w:pPr>
          </w:p>
        </w:tc>
        <w:tc>
          <w:tcPr>
            <w:tcW w:w="548" w:type="dxa"/>
          </w:tcPr>
          <w:p w14:paraId="61725C97" w14:textId="77777777" w:rsidR="00D40AD3" w:rsidRPr="00242C06" w:rsidRDefault="00D40AD3" w:rsidP="00BB01FF">
            <w:pPr>
              <w:autoSpaceDE w:val="0"/>
              <w:autoSpaceDN w:val="0"/>
              <w:adjustRightInd w:val="0"/>
              <w:rPr>
                <w:rFonts w:cs="Arial"/>
                <w:sz w:val="16"/>
                <w:szCs w:val="16"/>
                <w:shd w:val="pct15" w:color="auto" w:fill="FFFFFF"/>
              </w:rPr>
            </w:pPr>
          </w:p>
        </w:tc>
        <w:tc>
          <w:tcPr>
            <w:tcW w:w="728" w:type="dxa"/>
            <w:gridSpan w:val="2"/>
          </w:tcPr>
          <w:p w14:paraId="13283FC1" w14:textId="011A1A5F" w:rsidR="00D40AD3" w:rsidRPr="00242C06" w:rsidRDefault="00D40AD3" w:rsidP="00BB01FF">
            <w:pPr>
              <w:autoSpaceDE w:val="0"/>
              <w:autoSpaceDN w:val="0"/>
              <w:adjustRightInd w:val="0"/>
              <w:rPr>
                <w:rFonts w:cs="Arial"/>
                <w:sz w:val="16"/>
                <w:szCs w:val="16"/>
                <w:shd w:val="pct15" w:color="auto" w:fill="FFFFFF"/>
              </w:rPr>
            </w:pPr>
          </w:p>
        </w:tc>
        <w:tc>
          <w:tcPr>
            <w:tcW w:w="529" w:type="dxa"/>
          </w:tcPr>
          <w:p w14:paraId="07F3D3BF" w14:textId="77777777" w:rsidR="00D40AD3" w:rsidRPr="00242C06" w:rsidRDefault="00D40AD3" w:rsidP="00BB01FF">
            <w:pPr>
              <w:autoSpaceDE w:val="0"/>
              <w:autoSpaceDN w:val="0"/>
              <w:adjustRightInd w:val="0"/>
              <w:rPr>
                <w:rFonts w:cs="Arial"/>
                <w:sz w:val="16"/>
                <w:szCs w:val="16"/>
                <w:shd w:val="pct15" w:color="auto" w:fill="FFFFFF"/>
              </w:rPr>
            </w:pPr>
          </w:p>
        </w:tc>
      </w:tr>
      <w:tr w:rsidR="00B80CD8" w:rsidRPr="00242C06" w14:paraId="7E16D1CD" w14:textId="3D5D286F" w:rsidTr="00261B75">
        <w:trPr>
          <w:trHeight w:val="182"/>
          <w:jc w:val="center"/>
        </w:trPr>
        <w:tc>
          <w:tcPr>
            <w:tcW w:w="1129" w:type="dxa"/>
          </w:tcPr>
          <w:p w14:paraId="46B074E7" w14:textId="77777777"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7A819E00" w14:textId="77777777" w:rsidR="00D40AD3" w:rsidRPr="00242C06" w:rsidRDefault="00D40AD3" w:rsidP="00BB01FF">
            <w:pPr>
              <w:autoSpaceDE w:val="0"/>
              <w:autoSpaceDN w:val="0"/>
              <w:adjustRightInd w:val="0"/>
              <w:rPr>
                <w:rFonts w:cs="Arial"/>
                <w:sz w:val="16"/>
                <w:szCs w:val="16"/>
                <w:shd w:val="pct15" w:color="auto" w:fill="FFFFFF"/>
              </w:rPr>
            </w:pPr>
          </w:p>
        </w:tc>
        <w:tc>
          <w:tcPr>
            <w:tcW w:w="855" w:type="dxa"/>
          </w:tcPr>
          <w:p w14:paraId="22E2F9FE" w14:textId="77777777" w:rsidR="00D40AD3" w:rsidRPr="00242C06" w:rsidRDefault="00D40AD3" w:rsidP="00BB01FF">
            <w:pPr>
              <w:autoSpaceDE w:val="0"/>
              <w:autoSpaceDN w:val="0"/>
              <w:adjustRightInd w:val="0"/>
              <w:rPr>
                <w:rFonts w:cs="Arial"/>
                <w:sz w:val="16"/>
                <w:szCs w:val="16"/>
                <w:shd w:val="pct15" w:color="auto" w:fill="FFFFFF"/>
              </w:rPr>
            </w:pPr>
          </w:p>
        </w:tc>
        <w:tc>
          <w:tcPr>
            <w:tcW w:w="846" w:type="dxa"/>
          </w:tcPr>
          <w:p w14:paraId="4FFBDFD6" w14:textId="26A85574" w:rsidR="00D40AD3" w:rsidRPr="00242C06" w:rsidRDefault="00D40AD3" w:rsidP="00BB01FF">
            <w:pPr>
              <w:autoSpaceDE w:val="0"/>
              <w:autoSpaceDN w:val="0"/>
              <w:adjustRightInd w:val="0"/>
              <w:rPr>
                <w:rFonts w:cs="Arial"/>
                <w:sz w:val="16"/>
                <w:szCs w:val="16"/>
                <w:shd w:val="pct15" w:color="auto" w:fill="FFFFFF"/>
              </w:rPr>
            </w:pPr>
          </w:p>
        </w:tc>
        <w:tc>
          <w:tcPr>
            <w:tcW w:w="1276" w:type="dxa"/>
          </w:tcPr>
          <w:p w14:paraId="636618BD" w14:textId="77777777"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59976F44" w14:textId="3B9F2548"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66A9598D" w14:textId="77777777"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21947AEB" w14:textId="5C23DB85" w:rsidR="00D40AD3" w:rsidRPr="00242C06" w:rsidRDefault="00D40AD3" w:rsidP="00BB01FF">
            <w:pPr>
              <w:autoSpaceDE w:val="0"/>
              <w:autoSpaceDN w:val="0"/>
              <w:adjustRightInd w:val="0"/>
              <w:rPr>
                <w:rFonts w:cs="Arial"/>
                <w:sz w:val="16"/>
                <w:szCs w:val="16"/>
                <w:shd w:val="pct15" w:color="auto" w:fill="FFFFFF"/>
              </w:rPr>
            </w:pPr>
          </w:p>
        </w:tc>
        <w:tc>
          <w:tcPr>
            <w:tcW w:w="425" w:type="dxa"/>
          </w:tcPr>
          <w:p w14:paraId="71D4B1D4" w14:textId="77777777" w:rsidR="00D40AD3" w:rsidRPr="00242C06" w:rsidRDefault="00D40AD3" w:rsidP="00BB01FF">
            <w:pPr>
              <w:autoSpaceDE w:val="0"/>
              <w:autoSpaceDN w:val="0"/>
              <w:adjustRightInd w:val="0"/>
              <w:rPr>
                <w:rFonts w:cs="Arial"/>
                <w:sz w:val="16"/>
                <w:szCs w:val="16"/>
                <w:shd w:val="pct15" w:color="auto" w:fill="FFFFFF"/>
              </w:rPr>
            </w:pPr>
          </w:p>
        </w:tc>
        <w:tc>
          <w:tcPr>
            <w:tcW w:w="712" w:type="dxa"/>
          </w:tcPr>
          <w:p w14:paraId="7DA9892B" w14:textId="1BBB0C54" w:rsidR="00D40AD3" w:rsidRPr="00242C06" w:rsidRDefault="00D40AD3" w:rsidP="00BB01FF">
            <w:pPr>
              <w:autoSpaceDE w:val="0"/>
              <w:autoSpaceDN w:val="0"/>
              <w:adjustRightInd w:val="0"/>
              <w:rPr>
                <w:rFonts w:cs="Arial"/>
                <w:sz w:val="16"/>
                <w:szCs w:val="16"/>
                <w:shd w:val="pct15" w:color="auto" w:fill="FFFFFF"/>
              </w:rPr>
            </w:pPr>
          </w:p>
        </w:tc>
        <w:tc>
          <w:tcPr>
            <w:tcW w:w="431" w:type="dxa"/>
          </w:tcPr>
          <w:p w14:paraId="1679652B" w14:textId="77777777" w:rsidR="00D40AD3" w:rsidRPr="00242C06" w:rsidRDefault="00D40AD3" w:rsidP="00BB01FF">
            <w:pPr>
              <w:autoSpaceDE w:val="0"/>
              <w:autoSpaceDN w:val="0"/>
              <w:adjustRightInd w:val="0"/>
              <w:rPr>
                <w:rFonts w:cs="Arial"/>
                <w:sz w:val="16"/>
                <w:szCs w:val="16"/>
                <w:shd w:val="pct15" w:color="auto" w:fill="FFFFFF"/>
              </w:rPr>
            </w:pPr>
          </w:p>
        </w:tc>
        <w:tc>
          <w:tcPr>
            <w:tcW w:w="705" w:type="dxa"/>
          </w:tcPr>
          <w:p w14:paraId="6A63A9B6" w14:textId="5E91B27E" w:rsidR="00D40AD3" w:rsidRPr="00242C06" w:rsidRDefault="00D40AD3" w:rsidP="00BB01FF">
            <w:pPr>
              <w:autoSpaceDE w:val="0"/>
              <w:autoSpaceDN w:val="0"/>
              <w:adjustRightInd w:val="0"/>
              <w:rPr>
                <w:rFonts w:cs="Arial"/>
                <w:sz w:val="16"/>
                <w:szCs w:val="16"/>
                <w:shd w:val="pct15" w:color="auto" w:fill="FFFFFF"/>
              </w:rPr>
            </w:pPr>
          </w:p>
        </w:tc>
        <w:tc>
          <w:tcPr>
            <w:tcW w:w="437" w:type="dxa"/>
          </w:tcPr>
          <w:p w14:paraId="5D096407" w14:textId="77777777" w:rsidR="00D40AD3" w:rsidRPr="00242C06" w:rsidRDefault="00D40AD3" w:rsidP="00BB01FF">
            <w:pPr>
              <w:autoSpaceDE w:val="0"/>
              <w:autoSpaceDN w:val="0"/>
              <w:adjustRightInd w:val="0"/>
              <w:rPr>
                <w:rFonts w:cs="Arial"/>
                <w:sz w:val="16"/>
                <w:szCs w:val="16"/>
                <w:shd w:val="pct15" w:color="auto" w:fill="FFFFFF"/>
              </w:rPr>
            </w:pPr>
          </w:p>
        </w:tc>
        <w:tc>
          <w:tcPr>
            <w:tcW w:w="698" w:type="dxa"/>
          </w:tcPr>
          <w:p w14:paraId="0E41B10D" w14:textId="5692E934" w:rsidR="00D40AD3" w:rsidRPr="00242C06" w:rsidRDefault="00D40AD3" w:rsidP="00BB01FF">
            <w:pPr>
              <w:autoSpaceDE w:val="0"/>
              <w:autoSpaceDN w:val="0"/>
              <w:adjustRightInd w:val="0"/>
              <w:rPr>
                <w:rFonts w:cs="Arial"/>
                <w:sz w:val="16"/>
                <w:szCs w:val="16"/>
                <w:shd w:val="pct15" w:color="auto" w:fill="FFFFFF"/>
              </w:rPr>
            </w:pPr>
          </w:p>
        </w:tc>
        <w:tc>
          <w:tcPr>
            <w:tcW w:w="656" w:type="dxa"/>
          </w:tcPr>
          <w:p w14:paraId="6BDD0E65" w14:textId="77777777" w:rsidR="00D40AD3" w:rsidRPr="00242C06" w:rsidRDefault="00D40AD3" w:rsidP="00BB01FF">
            <w:pPr>
              <w:autoSpaceDE w:val="0"/>
              <w:autoSpaceDN w:val="0"/>
              <w:adjustRightInd w:val="0"/>
              <w:rPr>
                <w:rFonts w:cs="Arial"/>
                <w:sz w:val="16"/>
                <w:szCs w:val="16"/>
                <w:shd w:val="pct15" w:color="auto" w:fill="FFFFFF"/>
              </w:rPr>
            </w:pPr>
          </w:p>
        </w:tc>
        <w:tc>
          <w:tcPr>
            <w:tcW w:w="764" w:type="dxa"/>
          </w:tcPr>
          <w:p w14:paraId="1A954C47" w14:textId="4F1175B2" w:rsidR="00D40AD3" w:rsidRPr="00242C06" w:rsidRDefault="00D40AD3" w:rsidP="00BB01FF">
            <w:pPr>
              <w:autoSpaceDE w:val="0"/>
              <w:autoSpaceDN w:val="0"/>
              <w:adjustRightInd w:val="0"/>
              <w:rPr>
                <w:rFonts w:cs="Arial"/>
                <w:sz w:val="16"/>
                <w:szCs w:val="16"/>
                <w:shd w:val="pct15" w:color="auto" w:fill="FFFFFF"/>
              </w:rPr>
            </w:pPr>
          </w:p>
        </w:tc>
        <w:tc>
          <w:tcPr>
            <w:tcW w:w="548" w:type="dxa"/>
          </w:tcPr>
          <w:p w14:paraId="33AF988B" w14:textId="77777777" w:rsidR="00D40AD3" w:rsidRPr="00242C06" w:rsidRDefault="00D40AD3" w:rsidP="00BB01FF">
            <w:pPr>
              <w:autoSpaceDE w:val="0"/>
              <w:autoSpaceDN w:val="0"/>
              <w:adjustRightInd w:val="0"/>
              <w:rPr>
                <w:rFonts w:cs="Arial"/>
                <w:sz w:val="16"/>
                <w:szCs w:val="16"/>
                <w:shd w:val="pct15" w:color="auto" w:fill="FFFFFF"/>
              </w:rPr>
            </w:pPr>
          </w:p>
        </w:tc>
        <w:tc>
          <w:tcPr>
            <w:tcW w:w="728" w:type="dxa"/>
            <w:gridSpan w:val="2"/>
          </w:tcPr>
          <w:p w14:paraId="218ADF56" w14:textId="5E06531E" w:rsidR="00D40AD3" w:rsidRPr="00242C06" w:rsidRDefault="00D40AD3" w:rsidP="00BB01FF">
            <w:pPr>
              <w:autoSpaceDE w:val="0"/>
              <w:autoSpaceDN w:val="0"/>
              <w:adjustRightInd w:val="0"/>
              <w:rPr>
                <w:rFonts w:cs="Arial"/>
                <w:sz w:val="16"/>
                <w:szCs w:val="16"/>
                <w:shd w:val="pct15" w:color="auto" w:fill="FFFFFF"/>
              </w:rPr>
            </w:pPr>
          </w:p>
        </w:tc>
        <w:tc>
          <w:tcPr>
            <w:tcW w:w="529" w:type="dxa"/>
          </w:tcPr>
          <w:p w14:paraId="39E4EDAF" w14:textId="77777777" w:rsidR="00D40AD3" w:rsidRPr="00242C06" w:rsidRDefault="00D40AD3" w:rsidP="00BB01FF">
            <w:pPr>
              <w:autoSpaceDE w:val="0"/>
              <w:autoSpaceDN w:val="0"/>
              <w:adjustRightInd w:val="0"/>
              <w:rPr>
                <w:rFonts w:cs="Arial"/>
                <w:sz w:val="16"/>
                <w:szCs w:val="16"/>
                <w:shd w:val="pct15" w:color="auto" w:fill="FFFFFF"/>
              </w:rPr>
            </w:pPr>
          </w:p>
        </w:tc>
      </w:tr>
      <w:tr w:rsidR="00B80CD8" w:rsidRPr="00242C06" w14:paraId="60723F76" w14:textId="0CEA3FD0" w:rsidTr="00261B75">
        <w:trPr>
          <w:trHeight w:val="182"/>
          <w:jc w:val="center"/>
        </w:trPr>
        <w:tc>
          <w:tcPr>
            <w:tcW w:w="1129" w:type="dxa"/>
          </w:tcPr>
          <w:p w14:paraId="4C7BA779" w14:textId="77777777"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3ED4AC7E" w14:textId="77777777" w:rsidR="00D40AD3" w:rsidRPr="00242C06" w:rsidRDefault="00D40AD3" w:rsidP="00BB01FF">
            <w:pPr>
              <w:autoSpaceDE w:val="0"/>
              <w:autoSpaceDN w:val="0"/>
              <w:adjustRightInd w:val="0"/>
              <w:rPr>
                <w:rFonts w:cs="Arial"/>
                <w:sz w:val="16"/>
                <w:szCs w:val="16"/>
                <w:shd w:val="pct15" w:color="auto" w:fill="FFFFFF"/>
              </w:rPr>
            </w:pPr>
          </w:p>
        </w:tc>
        <w:tc>
          <w:tcPr>
            <w:tcW w:w="855" w:type="dxa"/>
          </w:tcPr>
          <w:p w14:paraId="09E4D30A" w14:textId="77777777" w:rsidR="00D40AD3" w:rsidRPr="00242C06" w:rsidRDefault="00D40AD3" w:rsidP="00BB01FF">
            <w:pPr>
              <w:autoSpaceDE w:val="0"/>
              <w:autoSpaceDN w:val="0"/>
              <w:adjustRightInd w:val="0"/>
              <w:rPr>
                <w:rFonts w:cs="Arial"/>
                <w:sz w:val="16"/>
                <w:szCs w:val="16"/>
                <w:shd w:val="pct15" w:color="auto" w:fill="FFFFFF"/>
              </w:rPr>
            </w:pPr>
          </w:p>
        </w:tc>
        <w:tc>
          <w:tcPr>
            <w:tcW w:w="846" w:type="dxa"/>
          </w:tcPr>
          <w:p w14:paraId="7D9C122F" w14:textId="15EB95F7" w:rsidR="00D40AD3" w:rsidRPr="00242C06" w:rsidRDefault="00D40AD3" w:rsidP="00BB01FF">
            <w:pPr>
              <w:autoSpaceDE w:val="0"/>
              <w:autoSpaceDN w:val="0"/>
              <w:adjustRightInd w:val="0"/>
              <w:rPr>
                <w:rFonts w:cs="Arial"/>
                <w:sz w:val="16"/>
                <w:szCs w:val="16"/>
                <w:shd w:val="pct15" w:color="auto" w:fill="FFFFFF"/>
              </w:rPr>
            </w:pPr>
          </w:p>
        </w:tc>
        <w:tc>
          <w:tcPr>
            <w:tcW w:w="1276" w:type="dxa"/>
          </w:tcPr>
          <w:p w14:paraId="2BE81C7C" w14:textId="77777777"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7FEA27F3" w14:textId="6EA786B7"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1FC07A2A" w14:textId="77777777"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550B8EBC" w14:textId="431535DF" w:rsidR="00D40AD3" w:rsidRPr="00242C06" w:rsidRDefault="00D40AD3" w:rsidP="00BB01FF">
            <w:pPr>
              <w:autoSpaceDE w:val="0"/>
              <w:autoSpaceDN w:val="0"/>
              <w:adjustRightInd w:val="0"/>
              <w:rPr>
                <w:rFonts w:cs="Arial"/>
                <w:sz w:val="16"/>
                <w:szCs w:val="16"/>
                <w:shd w:val="pct15" w:color="auto" w:fill="FFFFFF"/>
              </w:rPr>
            </w:pPr>
          </w:p>
        </w:tc>
        <w:tc>
          <w:tcPr>
            <w:tcW w:w="425" w:type="dxa"/>
          </w:tcPr>
          <w:p w14:paraId="74C59D6C" w14:textId="77777777" w:rsidR="00D40AD3" w:rsidRPr="00242C06" w:rsidRDefault="00D40AD3" w:rsidP="00BB01FF">
            <w:pPr>
              <w:autoSpaceDE w:val="0"/>
              <w:autoSpaceDN w:val="0"/>
              <w:adjustRightInd w:val="0"/>
              <w:rPr>
                <w:rFonts w:cs="Arial"/>
                <w:sz w:val="16"/>
                <w:szCs w:val="16"/>
                <w:shd w:val="pct15" w:color="auto" w:fill="FFFFFF"/>
              </w:rPr>
            </w:pPr>
          </w:p>
        </w:tc>
        <w:tc>
          <w:tcPr>
            <w:tcW w:w="712" w:type="dxa"/>
          </w:tcPr>
          <w:p w14:paraId="25FDB346" w14:textId="3E8E50FC" w:rsidR="00D40AD3" w:rsidRPr="00242C06" w:rsidRDefault="00D40AD3" w:rsidP="00BB01FF">
            <w:pPr>
              <w:autoSpaceDE w:val="0"/>
              <w:autoSpaceDN w:val="0"/>
              <w:adjustRightInd w:val="0"/>
              <w:rPr>
                <w:rFonts w:cs="Arial"/>
                <w:sz w:val="16"/>
                <w:szCs w:val="16"/>
                <w:shd w:val="pct15" w:color="auto" w:fill="FFFFFF"/>
              </w:rPr>
            </w:pPr>
          </w:p>
        </w:tc>
        <w:tc>
          <w:tcPr>
            <w:tcW w:w="431" w:type="dxa"/>
          </w:tcPr>
          <w:p w14:paraId="46542C3B" w14:textId="77777777" w:rsidR="00D40AD3" w:rsidRPr="00242C06" w:rsidRDefault="00D40AD3" w:rsidP="00BB01FF">
            <w:pPr>
              <w:autoSpaceDE w:val="0"/>
              <w:autoSpaceDN w:val="0"/>
              <w:adjustRightInd w:val="0"/>
              <w:rPr>
                <w:rFonts w:cs="Arial"/>
                <w:sz w:val="16"/>
                <w:szCs w:val="16"/>
                <w:shd w:val="pct15" w:color="auto" w:fill="FFFFFF"/>
              </w:rPr>
            </w:pPr>
          </w:p>
        </w:tc>
        <w:tc>
          <w:tcPr>
            <w:tcW w:w="705" w:type="dxa"/>
          </w:tcPr>
          <w:p w14:paraId="037F4971" w14:textId="7345582A" w:rsidR="00D40AD3" w:rsidRPr="00242C06" w:rsidRDefault="00D40AD3" w:rsidP="00BB01FF">
            <w:pPr>
              <w:autoSpaceDE w:val="0"/>
              <w:autoSpaceDN w:val="0"/>
              <w:adjustRightInd w:val="0"/>
              <w:rPr>
                <w:rFonts w:cs="Arial"/>
                <w:sz w:val="16"/>
                <w:szCs w:val="16"/>
                <w:shd w:val="pct15" w:color="auto" w:fill="FFFFFF"/>
              </w:rPr>
            </w:pPr>
          </w:p>
        </w:tc>
        <w:tc>
          <w:tcPr>
            <w:tcW w:w="437" w:type="dxa"/>
          </w:tcPr>
          <w:p w14:paraId="7C129E78" w14:textId="77777777" w:rsidR="00D40AD3" w:rsidRPr="00242C06" w:rsidRDefault="00D40AD3" w:rsidP="00BB01FF">
            <w:pPr>
              <w:autoSpaceDE w:val="0"/>
              <w:autoSpaceDN w:val="0"/>
              <w:adjustRightInd w:val="0"/>
              <w:rPr>
                <w:rFonts w:cs="Arial"/>
                <w:sz w:val="16"/>
                <w:szCs w:val="16"/>
                <w:shd w:val="pct15" w:color="auto" w:fill="FFFFFF"/>
              </w:rPr>
            </w:pPr>
          </w:p>
        </w:tc>
        <w:tc>
          <w:tcPr>
            <w:tcW w:w="698" w:type="dxa"/>
          </w:tcPr>
          <w:p w14:paraId="3DFD9885" w14:textId="70FEDA89" w:rsidR="00D40AD3" w:rsidRPr="00242C06" w:rsidRDefault="00D40AD3" w:rsidP="00BB01FF">
            <w:pPr>
              <w:autoSpaceDE w:val="0"/>
              <w:autoSpaceDN w:val="0"/>
              <w:adjustRightInd w:val="0"/>
              <w:rPr>
                <w:rFonts w:cs="Arial"/>
                <w:sz w:val="16"/>
                <w:szCs w:val="16"/>
                <w:shd w:val="pct15" w:color="auto" w:fill="FFFFFF"/>
              </w:rPr>
            </w:pPr>
          </w:p>
        </w:tc>
        <w:tc>
          <w:tcPr>
            <w:tcW w:w="656" w:type="dxa"/>
          </w:tcPr>
          <w:p w14:paraId="420AF8DF" w14:textId="77777777" w:rsidR="00D40AD3" w:rsidRPr="00242C06" w:rsidRDefault="00D40AD3" w:rsidP="00BB01FF">
            <w:pPr>
              <w:autoSpaceDE w:val="0"/>
              <w:autoSpaceDN w:val="0"/>
              <w:adjustRightInd w:val="0"/>
              <w:rPr>
                <w:rFonts w:cs="Arial"/>
                <w:sz w:val="16"/>
                <w:szCs w:val="16"/>
                <w:shd w:val="pct15" w:color="auto" w:fill="FFFFFF"/>
              </w:rPr>
            </w:pPr>
          </w:p>
        </w:tc>
        <w:tc>
          <w:tcPr>
            <w:tcW w:w="764" w:type="dxa"/>
          </w:tcPr>
          <w:p w14:paraId="3A4B0589" w14:textId="62E9E534" w:rsidR="00D40AD3" w:rsidRPr="00242C06" w:rsidRDefault="00D40AD3" w:rsidP="00BB01FF">
            <w:pPr>
              <w:autoSpaceDE w:val="0"/>
              <w:autoSpaceDN w:val="0"/>
              <w:adjustRightInd w:val="0"/>
              <w:rPr>
                <w:rFonts w:cs="Arial"/>
                <w:sz w:val="16"/>
                <w:szCs w:val="16"/>
                <w:shd w:val="pct15" w:color="auto" w:fill="FFFFFF"/>
              </w:rPr>
            </w:pPr>
          </w:p>
        </w:tc>
        <w:tc>
          <w:tcPr>
            <w:tcW w:w="548" w:type="dxa"/>
          </w:tcPr>
          <w:p w14:paraId="1B3653AC" w14:textId="77777777" w:rsidR="00D40AD3" w:rsidRPr="00242C06" w:rsidRDefault="00D40AD3" w:rsidP="00BB01FF">
            <w:pPr>
              <w:autoSpaceDE w:val="0"/>
              <w:autoSpaceDN w:val="0"/>
              <w:adjustRightInd w:val="0"/>
              <w:rPr>
                <w:rFonts w:cs="Arial"/>
                <w:sz w:val="16"/>
                <w:szCs w:val="16"/>
                <w:shd w:val="pct15" w:color="auto" w:fill="FFFFFF"/>
              </w:rPr>
            </w:pPr>
          </w:p>
        </w:tc>
        <w:tc>
          <w:tcPr>
            <w:tcW w:w="728" w:type="dxa"/>
            <w:gridSpan w:val="2"/>
          </w:tcPr>
          <w:p w14:paraId="0D336F55" w14:textId="1108D73F" w:rsidR="00D40AD3" w:rsidRPr="00242C06" w:rsidRDefault="00D40AD3" w:rsidP="00BB01FF">
            <w:pPr>
              <w:autoSpaceDE w:val="0"/>
              <w:autoSpaceDN w:val="0"/>
              <w:adjustRightInd w:val="0"/>
              <w:rPr>
                <w:rFonts w:cs="Arial"/>
                <w:sz w:val="16"/>
                <w:szCs w:val="16"/>
                <w:shd w:val="pct15" w:color="auto" w:fill="FFFFFF"/>
              </w:rPr>
            </w:pPr>
          </w:p>
        </w:tc>
        <w:tc>
          <w:tcPr>
            <w:tcW w:w="529" w:type="dxa"/>
          </w:tcPr>
          <w:p w14:paraId="119ED7B2" w14:textId="77777777" w:rsidR="00D40AD3" w:rsidRPr="00242C06" w:rsidRDefault="00D40AD3" w:rsidP="00BB01FF">
            <w:pPr>
              <w:autoSpaceDE w:val="0"/>
              <w:autoSpaceDN w:val="0"/>
              <w:adjustRightInd w:val="0"/>
              <w:rPr>
                <w:rFonts w:cs="Arial"/>
                <w:sz w:val="16"/>
                <w:szCs w:val="16"/>
                <w:shd w:val="pct15" w:color="auto" w:fill="FFFFFF"/>
              </w:rPr>
            </w:pPr>
          </w:p>
        </w:tc>
      </w:tr>
      <w:tr w:rsidR="00B80CD8" w:rsidRPr="00242C06" w14:paraId="5E9A42BD" w14:textId="25896528" w:rsidTr="00261B75">
        <w:trPr>
          <w:trHeight w:val="182"/>
          <w:jc w:val="center"/>
        </w:trPr>
        <w:tc>
          <w:tcPr>
            <w:tcW w:w="1129" w:type="dxa"/>
          </w:tcPr>
          <w:p w14:paraId="19F969FC" w14:textId="77777777" w:rsidR="00D40AD3" w:rsidRPr="00242C06" w:rsidRDefault="00D40AD3" w:rsidP="00BB01FF">
            <w:pPr>
              <w:autoSpaceDE w:val="0"/>
              <w:autoSpaceDN w:val="0"/>
              <w:adjustRightInd w:val="0"/>
              <w:rPr>
                <w:rFonts w:cs="Arial"/>
                <w:sz w:val="16"/>
                <w:szCs w:val="16"/>
                <w:shd w:val="pct15" w:color="auto" w:fill="FFFFFF"/>
              </w:rPr>
            </w:pPr>
            <w:r w:rsidRPr="00242C06">
              <w:rPr>
                <w:rFonts w:cs="Arial" w:hint="eastAsia"/>
                <w:sz w:val="16"/>
                <w:szCs w:val="16"/>
                <w:shd w:val="pct15" w:color="auto" w:fill="FFFFFF"/>
              </w:rPr>
              <w:t>3</w:t>
            </w:r>
            <w:r w:rsidRPr="00242C06">
              <w:rPr>
                <w:rFonts w:cs="Arial"/>
                <w:sz w:val="16"/>
                <w:szCs w:val="16"/>
                <w:shd w:val="pct15" w:color="auto" w:fill="FFFFFF"/>
              </w:rPr>
              <w:t>1/12/2023</w:t>
            </w:r>
          </w:p>
        </w:tc>
        <w:tc>
          <w:tcPr>
            <w:tcW w:w="851" w:type="dxa"/>
          </w:tcPr>
          <w:p w14:paraId="1063B367" w14:textId="77777777" w:rsidR="00D40AD3" w:rsidRPr="00242C06" w:rsidRDefault="00D40AD3" w:rsidP="00BB01FF">
            <w:pPr>
              <w:autoSpaceDE w:val="0"/>
              <w:autoSpaceDN w:val="0"/>
              <w:adjustRightInd w:val="0"/>
              <w:rPr>
                <w:rFonts w:cs="Arial"/>
                <w:sz w:val="16"/>
                <w:szCs w:val="16"/>
                <w:shd w:val="pct15" w:color="auto" w:fill="FFFFFF"/>
              </w:rPr>
            </w:pPr>
          </w:p>
        </w:tc>
        <w:tc>
          <w:tcPr>
            <w:tcW w:w="855" w:type="dxa"/>
          </w:tcPr>
          <w:p w14:paraId="16EC1882" w14:textId="77777777" w:rsidR="00D40AD3" w:rsidRPr="00242C06" w:rsidRDefault="00D40AD3" w:rsidP="00BB01FF">
            <w:pPr>
              <w:autoSpaceDE w:val="0"/>
              <w:autoSpaceDN w:val="0"/>
              <w:adjustRightInd w:val="0"/>
              <w:rPr>
                <w:rFonts w:cs="Arial"/>
                <w:sz w:val="16"/>
                <w:szCs w:val="16"/>
                <w:shd w:val="pct15" w:color="auto" w:fill="FFFFFF"/>
              </w:rPr>
            </w:pPr>
          </w:p>
        </w:tc>
        <w:tc>
          <w:tcPr>
            <w:tcW w:w="846" w:type="dxa"/>
          </w:tcPr>
          <w:p w14:paraId="155F0E5E" w14:textId="1CAC3EA6" w:rsidR="00D40AD3" w:rsidRPr="00242C06" w:rsidRDefault="00D40AD3" w:rsidP="00BB01FF">
            <w:pPr>
              <w:autoSpaceDE w:val="0"/>
              <w:autoSpaceDN w:val="0"/>
              <w:adjustRightInd w:val="0"/>
              <w:rPr>
                <w:rFonts w:cs="Arial"/>
                <w:sz w:val="16"/>
                <w:szCs w:val="16"/>
                <w:shd w:val="pct15" w:color="auto" w:fill="FFFFFF"/>
              </w:rPr>
            </w:pPr>
          </w:p>
        </w:tc>
        <w:tc>
          <w:tcPr>
            <w:tcW w:w="1276" w:type="dxa"/>
          </w:tcPr>
          <w:p w14:paraId="134F18A2" w14:textId="77777777"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5BE63B80" w14:textId="763967C6"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10990E1D" w14:textId="77777777"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2A858979" w14:textId="65AF4939" w:rsidR="00D40AD3" w:rsidRPr="00242C06" w:rsidRDefault="00D40AD3" w:rsidP="00BB01FF">
            <w:pPr>
              <w:autoSpaceDE w:val="0"/>
              <w:autoSpaceDN w:val="0"/>
              <w:adjustRightInd w:val="0"/>
              <w:rPr>
                <w:rFonts w:cs="Arial"/>
                <w:sz w:val="16"/>
                <w:szCs w:val="16"/>
                <w:shd w:val="pct15" w:color="auto" w:fill="FFFFFF"/>
              </w:rPr>
            </w:pPr>
          </w:p>
        </w:tc>
        <w:tc>
          <w:tcPr>
            <w:tcW w:w="425" w:type="dxa"/>
          </w:tcPr>
          <w:p w14:paraId="1B78D3EE" w14:textId="77777777" w:rsidR="00D40AD3" w:rsidRPr="00242C06" w:rsidRDefault="00D40AD3" w:rsidP="00BB01FF">
            <w:pPr>
              <w:autoSpaceDE w:val="0"/>
              <w:autoSpaceDN w:val="0"/>
              <w:adjustRightInd w:val="0"/>
              <w:rPr>
                <w:rFonts w:cs="Arial"/>
                <w:sz w:val="16"/>
                <w:szCs w:val="16"/>
                <w:shd w:val="pct15" w:color="auto" w:fill="FFFFFF"/>
              </w:rPr>
            </w:pPr>
          </w:p>
        </w:tc>
        <w:tc>
          <w:tcPr>
            <w:tcW w:w="712" w:type="dxa"/>
          </w:tcPr>
          <w:p w14:paraId="4442EC50" w14:textId="37999F16" w:rsidR="00D40AD3" w:rsidRPr="00242C06" w:rsidRDefault="00D40AD3" w:rsidP="00BB01FF">
            <w:pPr>
              <w:autoSpaceDE w:val="0"/>
              <w:autoSpaceDN w:val="0"/>
              <w:adjustRightInd w:val="0"/>
              <w:rPr>
                <w:rFonts w:cs="Arial"/>
                <w:sz w:val="16"/>
                <w:szCs w:val="16"/>
                <w:shd w:val="pct15" w:color="auto" w:fill="FFFFFF"/>
              </w:rPr>
            </w:pPr>
          </w:p>
        </w:tc>
        <w:tc>
          <w:tcPr>
            <w:tcW w:w="431" w:type="dxa"/>
          </w:tcPr>
          <w:p w14:paraId="4A8C293B" w14:textId="77777777" w:rsidR="00D40AD3" w:rsidRPr="00242C06" w:rsidRDefault="00D40AD3" w:rsidP="00BB01FF">
            <w:pPr>
              <w:autoSpaceDE w:val="0"/>
              <w:autoSpaceDN w:val="0"/>
              <w:adjustRightInd w:val="0"/>
              <w:rPr>
                <w:rFonts w:cs="Arial"/>
                <w:sz w:val="16"/>
                <w:szCs w:val="16"/>
                <w:shd w:val="pct15" w:color="auto" w:fill="FFFFFF"/>
              </w:rPr>
            </w:pPr>
          </w:p>
        </w:tc>
        <w:tc>
          <w:tcPr>
            <w:tcW w:w="705" w:type="dxa"/>
          </w:tcPr>
          <w:p w14:paraId="59215F48" w14:textId="56C47A14" w:rsidR="00D40AD3" w:rsidRPr="00242C06" w:rsidRDefault="00D40AD3" w:rsidP="00BB01FF">
            <w:pPr>
              <w:autoSpaceDE w:val="0"/>
              <w:autoSpaceDN w:val="0"/>
              <w:adjustRightInd w:val="0"/>
              <w:rPr>
                <w:rFonts w:cs="Arial"/>
                <w:sz w:val="16"/>
                <w:szCs w:val="16"/>
                <w:shd w:val="pct15" w:color="auto" w:fill="FFFFFF"/>
              </w:rPr>
            </w:pPr>
          </w:p>
        </w:tc>
        <w:tc>
          <w:tcPr>
            <w:tcW w:w="437" w:type="dxa"/>
          </w:tcPr>
          <w:p w14:paraId="55E0CF2B" w14:textId="77777777" w:rsidR="00D40AD3" w:rsidRPr="00242C06" w:rsidRDefault="00D40AD3" w:rsidP="00BB01FF">
            <w:pPr>
              <w:autoSpaceDE w:val="0"/>
              <w:autoSpaceDN w:val="0"/>
              <w:adjustRightInd w:val="0"/>
              <w:rPr>
                <w:rFonts w:cs="Arial"/>
                <w:sz w:val="16"/>
                <w:szCs w:val="16"/>
                <w:shd w:val="pct15" w:color="auto" w:fill="FFFFFF"/>
              </w:rPr>
            </w:pPr>
          </w:p>
        </w:tc>
        <w:tc>
          <w:tcPr>
            <w:tcW w:w="698" w:type="dxa"/>
          </w:tcPr>
          <w:p w14:paraId="50912A85" w14:textId="5FEE5932" w:rsidR="00D40AD3" w:rsidRPr="00242C06" w:rsidRDefault="00D40AD3" w:rsidP="00BB01FF">
            <w:pPr>
              <w:autoSpaceDE w:val="0"/>
              <w:autoSpaceDN w:val="0"/>
              <w:adjustRightInd w:val="0"/>
              <w:rPr>
                <w:rFonts w:cs="Arial"/>
                <w:sz w:val="16"/>
                <w:szCs w:val="16"/>
                <w:shd w:val="pct15" w:color="auto" w:fill="FFFFFF"/>
              </w:rPr>
            </w:pPr>
          </w:p>
        </w:tc>
        <w:tc>
          <w:tcPr>
            <w:tcW w:w="656" w:type="dxa"/>
          </w:tcPr>
          <w:p w14:paraId="3064F64A" w14:textId="77777777" w:rsidR="00D40AD3" w:rsidRPr="00242C06" w:rsidRDefault="00D40AD3" w:rsidP="00BB01FF">
            <w:pPr>
              <w:autoSpaceDE w:val="0"/>
              <w:autoSpaceDN w:val="0"/>
              <w:adjustRightInd w:val="0"/>
              <w:rPr>
                <w:rFonts w:cs="Arial"/>
                <w:sz w:val="16"/>
                <w:szCs w:val="16"/>
                <w:shd w:val="pct15" w:color="auto" w:fill="FFFFFF"/>
              </w:rPr>
            </w:pPr>
          </w:p>
        </w:tc>
        <w:tc>
          <w:tcPr>
            <w:tcW w:w="764" w:type="dxa"/>
          </w:tcPr>
          <w:p w14:paraId="0466A7BA" w14:textId="710037AE" w:rsidR="00D40AD3" w:rsidRPr="00242C06" w:rsidRDefault="00D40AD3" w:rsidP="00BB01FF">
            <w:pPr>
              <w:autoSpaceDE w:val="0"/>
              <w:autoSpaceDN w:val="0"/>
              <w:adjustRightInd w:val="0"/>
              <w:rPr>
                <w:rFonts w:cs="Arial"/>
                <w:sz w:val="16"/>
                <w:szCs w:val="16"/>
                <w:shd w:val="pct15" w:color="auto" w:fill="FFFFFF"/>
              </w:rPr>
            </w:pPr>
          </w:p>
        </w:tc>
        <w:tc>
          <w:tcPr>
            <w:tcW w:w="548" w:type="dxa"/>
          </w:tcPr>
          <w:p w14:paraId="67032556" w14:textId="77777777" w:rsidR="00D40AD3" w:rsidRPr="00242C06" w:rsidRDefault="00D40AD3" w:rsidP="00BB01FF">
            <w:pPr>
              <w:autoSpaceDE w:val="0"/>
              <w:autoSpaceDN w:val="0"/>
              <w:adjustRightInd w:val="0"/>
              <w:rPr>
                <w:rFonts w:cs="Arial"/>
                <w:sz w:val="16"/>
                <w:szCs w:val="16"/>
                <w:shd w:val="pct15" w:color="auto" w:fill="FFFFFF"/>
              </w:rPr>
            </w:pPr>
          </w:p>
        </w:tc>
        <w:tc>
          <w:tcPr>
            <w:tcW w:w="728" w:type="dxa"/>
            <w:gridSpan w:val="2"/>
          </w:tcPr>
          <w:p w14:paraId="31B937D8" w14:textId="5C092CA9" w:rsidR="00D40AD3" w:rsidRPr="00242C06" w:rsidRDefault="00D40AD3" w:rsidP="00BB01FF">
            <w:pPr>
              <w:autoSpaceDE w:val="0"/>
              <w:autoSpaceDN w:val="0"/>
              <w:adjustRightInd w:val="0"/>
              <w:rPr>
                <w:rFonts w:cs="Arial"/>
                <w:sz w:val="16"/>
                <w:szCs w:val="16"/>
                <w:shd w:val="pct15" w:color="auto" w:fill="FFFFFF"/>
              </w:rPr>
            </w:pPr>
          </w:p>
        </w:tc>
        <w:tc>
          <w:tcPr>
            <w:tcW w:w="529" w:type="dxa"/>
          </w:tcPr>
          <w:p w14:paraId="22FA6807" w14:textId="77777777" w:rsidR="00D40AD3" w:rsidRPr="00242C06" w:rsidRDefault="00D40AD3" w:rsidP="00BB01FF">
            <w:pPr>
              <w:autoSpaceDE w:val="0"/>
              <w:autoSpaceDN w:val="0"/>
              <w:adjustRightInd w:val="0"/>
              <w:rPr>
                <w:rFonts w:cs="Arial"/>
                <w:sz w:val="16"/>
                <w:szCs w:val="16"/>
                <w:shd w:val="pct15" w:color="auto" w:fill="FFFFFF"/>
              </w:rPr>
            </w:pPr>
          </w:p>
        </w:tc>
      </w:tr>
      <w:tr w:rsidR="003B3DFE" w:rsidRPr="00242C06" w14:paraId="22F35D52" w14:textId="786E7C9E" w:rsidTr="00261B75">
        <w:trPr>
          <w:trHeight w:val="177"/>
          <w:jc w:val="center"/>
        </w:trPr>
        <w:tc>
          <w:tcPr>
            <w:tcW w:w="1980" w:type="dxa"/>
            <w:gridSpan w:val="2"/>
          </w:tcPr>
          <w:p w14:paraId="5EFF48AA" w14:textId="77777777" w:rsidR="00D40AD3" w:rsidRPr="00242C06" w:rsidRDefault="00D40AD3" w:rsidP="00BB01FF">
            <w:pPr>
              <w:autoSpaceDE w:val="0"/>
              <w:autoSpaceDN w:val="0"/>
              <w:adjustRightInd w:val="0"/>
              <w:rPr>
                <w:rFonts w:cs="Arial"/>
                <w:sz w:val="16"/>
                <w:szCs w:val="16"/>
                <w:shd w:val="pct15" w:color="auto" w:fill="FFFFFF"/>
              </w:rPr>
            </w:pPr>
            <w:r w:rsidRPr="00242C06">
              <w:rPr>
                <w:rFonts w:cs="Arial"/>
                <w:sz w:val="16"/>
                <w:szCs w:val="16"/>
                <w:shd w:val="pct15" w:color="auto" w:fill="FFFFFF"/>
              </w:rPr>
              <w:t>Annual total</w:t>
            </w:r>
          </w:p>
        </w:tc>
        <w:tc>
          <w:tcPr>
            <w:tcW w:w="855" w:type="dxa"/>
          </w:tcPr>
          <w:p w14:paraId="41C685C8" w14:textId="77777777" w:rsidR="00D40AD3" w:rsidRPr="00242C06" w:rsidRDefault="00D40AD3" w:rsidP="00BB01FF">
            <w:pPr>
              <w:autoSpaceDE w:val="0"/>
              <w:autoSpaceDN w:val="0"/>
              <w:adjustRightInd w:val="0"/>
              <w:rPr>
                <w:rFonts w:cs="Arial"/>
                <w:sz w:val="16"/>
                <w:szCs w:val="16"/>
                <w:shd w:val="pct15" w:color="auto" w:fill="FFFFFF"/>
              </w:rPr>
            </w:pPr>
          </w:p>
        </w:tc>
        <w:tc>
          <w:tcPr>
            <w:tcW w:w="846" w:type="dxa"/>
          </w:tcPr>
          <w:p w14:paraId="11F492CC" w14:textId="24B4A910" w:rsidR="00D40AD3" w:rsidRPr="00242C06" w:rsidRDefault="00D40AD3" w:rsidP="00BB01FF">
            <w:pPr>
              <w:autoSpaceDE w:val="0"/>
              <w:autoSpaceDN w:val="0"/>
              <w:adjustRightInd w:val="0"/>
              <w:rPr>
                <w:rFonts w:cs="Arial"/>
                <w:sz w:val="16"/>
                <w:szCs w:val="16"/>
                <w:shd w:val="pct15" w:color="auto" w:fill="FFFFFF"/>
              </w:rPr>
            </w:pPr>
          </w:p>
        </w:tc>
        <w:tc>
          <w:tcPr>
            <w:tcW w:w="1276" w:type="dxa"/>
          </w:tcPr>
          <w:p w14:paraId="6352031D" w14:textId="77777777"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02939334" w14:textId="5A0DED35" w:rsidR="00D40AD3" w:rsidRPr="00242C06" w:rsidRDefault="00D40AD3" w:rsidP="00BB01FF">
            <w:pPr>
              <w:autoSpaceDE w:val="0"/>
              <w:autoSpaceDN w:val="0"/>
              <w:adjustRightInd w:val="0"/>
              <w:rPr>
                <w:rFonts w:cs="Arial"/>
                <w:sz w:val="16"/>
                <w:szCs w:val="16"/>
                <w:shd w:val="pct15" w:color="auto" w:fill="FFFFFF"/>
              </w:rPr>
            </w:pPr>
          </w:p>
        </w:tc>
        <w:tc>
          <w:tcPr>
            <w:tcW w:w="992" w:type="dxa"/>
          </w:tcPr>
          <w:p w14:paraId="6D3CDA10" w14:textId="77777777" w:rsidR="00D40AD3" w:rsidRPr="00242C06" w:rsidRDefault="00D40AD3" w:rsidP="00BB01FF">
            <w:pPr>
              <w:autoSpaceDE w:val="0"/>
              <w:autoSpaceDN w:val="0"/>
              <w:adjustRightInd w:val="0"/>
              <w:rPr>
                <w:rFonts w:cs="Arial"/>
                <w:sz w:val="16"/>
                <w:szCs w:val="16"/>
                <w:shd w:val="pct15" w:color="auto" w:fill="FFFFFF"/>
              </w:rPr>
            </w:pPr>
          </w:p>
        </w:tc>
        <w:tc>
          <w:tcPr>
            <w:tcW w:w="851" w:type="dxa"/>
          </w:tcPr>
          <w:p w14:paraId="7282E583" w14:textId="777C0E48" w:rsidR="00D40AD3" w:rsidRPr="00242C06" w:rsidRDefault="00D40AD3" w:rsidP="00BB01FF">
            <w:pPr>
              <w:autoSpaceDE w:val="0"/>
              <w:autoSpaceDN w:val="0"/>
              <w:adjustRightInd w:val="0"/>
              <w:rPr>
                <w:rFonts w:cs="Arial"/>
                <w:sz w:val="16"/>
                <w:szCs w:val="16"/>
                <w:shd w:val="pct15" w:color="auto" w:fill="FFFFFF"/>
              </w:rPr>
            </w:pPr>
          </w:p>
        </w:tc>
        <w:tc>
          <w:tcPr>
            <w:tcW w:w="425" w:type="dxa"/>
          </w:tcPr>
          <w:p w14:paraId="579DE2AD" w14:textId="77777777" w:rsidR="00D40AD3" w:rsidRPr="00242C06" w:rsidRDefault="00D40AD3" w:rsidP="00BB01FF">
            <w:pPr>
              <w:autoSpaceDE w:val="0"/>
              <w:autoSpaceDN w:val="0"/>
              <w:adjustRightInd w:val="0"/>
              <w:rPr>
                <w:rFonts w:cs="Arial"/>
                <w:sz w:val="16"/>
                <w:szCs w:val="16"/>
                <w:shd w:val="pct15" w:color="auto" w:fill="FFFFFF"/>
              </w:rPr>
            </w:pPr>
          </w:p>
        </w:tc>
        <w:tc>
          <w:tcPr>
            <w:tcW w:w="712" w:type="dxa"/>
          </w:tcPr>
          <w:p w14:paraId="34C8D7C1" w14:textId="24226C35" w:rsidR="00D40AD3" w:rsidRPr="00242C06" w:rsidRDefault="00D40AD3" w:rsidP="00BB01FF">
            <w:pPr>
              <w:autoSpaceDE w:val="0"/>
              <w:autoSpaceDN w:val="0"/>
              <w:adjustRightInd w:val="0"/>
              <w:rPr>
                <w:rFonts w:cs="Arial"/>
                <w:sz w:val="16"/>
                <w:szCs w:val="16"/>
                <w:shd w:val="pct15" w:color="auto" w:fill="FFFFFF"/>
              </w:rPr>
            </w:pPr>
          </w:p>
        </w:tc>
        <w:tc>
          <w:tcPr>
            <w:tcW w:w="431" w:type="dxa"/>
          </w:tcPr>
          <w:p w14:paraId="74E13775" w14:textId="77777777" w:rsidR="00D40AD3" w:rsidRPr="00242C06" w:rsidRDefault="00D40AD3" w:rsidP="00BB01FF">
            <w:pPr>
              <w:autoSpaceDE w:val="0"/>
              <w:autoSpaceDN w:val="0"/>
              <w:adjustRightInd w:val="0"/>
              <w:rPr>
                <w:rFonts w:cs="Arial"/>
                <w:sz w:val="16"/>
                <w:szCs w:val="16"/>
                <w:shd w:val="pct15" w:color="auto" w:fill="FFFFFF"/>
              </w:rPr>
            </w:pPr>
          </w:p>
        </w:tc>
        <w:tc>
          <w:tcPr>
            <w:tcW w:w="705" w:type="dxa"/>
          </w:tcPr>
          <w:p w14:paraId="0CDA5E24" w14:textId="44B5288B" w:rsidR="00D40AD3" w:rsidRPr="00242C06" w:rsidRDefault="00D40AD3" w:rsidP="00BB01FF">
            <w:pPr>
              <w:autoSpaceDE w:val="0"/>
              <w:autoSpaceDN w:val="0"/>
              <w:adjustRightInd w:val="0"/>
              <w:rPr>
                <w:rFonts w:cs="Arial"/>
                <w:sz w:val="16"/>
                <w:szCs w:val="16"/>
                <w:shd w:val="pct15" w:color="auto" w:fill="FFFFFF"/>
              </w:rPr>
            </w:pPr>
          </w:p>
        </w:tc>
        <w:tc>
          <w:tcPr>
            <w:tcW w:w="437" w:type="dxa"/>
          </w:tcPr>
          <w:p w14:paraId="2C22BDDD" w14:textId="77777777" w:rsidR="00D40AD3" w:rsidRPr="00242C06" w:rsidRDefault="00D40AD3" w:rsidP="00BB01FF">
            <w:pPr>
              <w:autoSpaceDE w:val="0"/>
              <w:autoSpaceDN w:val="0"/>
              <w:adjustRightInd w:val="0"/>
              <w:rPr>
                <w:rFonts w:cs="Arial"/>
                <w:sz w:val="16"/>
                <w:szCs w:val="16"/>
                <w:shd w:val="pct15" w:color="auto" w:fill="FFFFFF"/>
              </w:rPr>
            </w:pPr>
          </w:p>
        </w:tc>
        <w:tc>
          <w:tcPr>
            <w:tcW w:w="698" w:type="dxa"/>
          </w:tcPr>
          <w:p w14:paraId="02EA9A67" w14:textId="182DB26D" w:rsidR="00D40AD3" w:rsidRPr="00242C06" w:rsidRDefault="00D40AD3" w:rsidP="00BB01FF">
            <w:pPr>
              <w:autoSpaceDE w:val="0"/>
              <w:autoSpaceDN w:val="0"/>
              <w:adjustRightInd w:val="0"/>
              <w:rPr>
                <w:rFonts w:cs="Arial"/>
                <w:sz w:val="16"/>
                <w:szCs w:val="16"/>
                <w:shd w:val="pct15" w:color="auto" w:fill="FFFFFF"/>
              </w:rPr>
            </w:pPr>
          </w:p>
        </w:tc>
        <w:tc>
          <w:tcPr>
            <w:tcW w:w="656" w:type="dxa"/>
          </w:tcPr>
          <w:p w14:paraId="0F195101" w14:textId="77777777" w:rsidR="00D40AD3" w:rsidRPr="00242C06" w:rsidRDefault="00D40AD3" w:rsidP="00BB01FF">
            <w:pPr>
              <w:autoSpaceDE w:val="0"/>
              <w:autoSpaceDN w:val="0"/>
              <w:adjustRightInd w:val="0"/>
              <w:rPr>
                <w:rFonts w:cs="Arial"/>
                <w:sz w:val="16"/>
                <w:szCs w:val="16"/>
                <w:shd w:val="pct15" w:color="auto" w:fill="FFFFFF"/>
              </w:rPr>
            </w:pPr>
          </w:p>
        </w:tc>
        <w:tc>
          <w:tcPr>
            <w:tcW w:w="764" w:type="dxa"/>
          </w:tcPr>
          <w:p w14:paraId="0F4CE079" w14:textId="420D30E3" w:rsidR="00D40AD3" w:rsidRPr="00242C06" w:rsidRDefault="00D40AD3" w:rsidP="00BB01FF">
            <w:pPr>
              <w:autoSpaceDE w:val="0"/>
              <w:autoSpaceDN w:val="0"/>
              <w:adjustRightInd w:val="0"/>
              <w:rPr>
                <w:rFonts w:cs="Arial"/>
                <w:sz w:val="16"/>
                <w:szCs w:val="16"/>
                <w:shd w:val="pct15" w:color="auto" w:fill="FFFFFF"/>
              </w:rPr>
            </w:pPr>
          </w:p>
        </w:tc>
        <w:tc>
          <w:tcPr>
            <w:tcW w:w="548" w:type="dxa"/>
          </w:tcPr>
          <w:p w14:paraId="5135E894" w14:textId="77777777" w:rsidR="00D40AD3" w:rsidRPr="00242C06" w:rsidRDefault="00D40AD3" w:rsidP="00BB01FF">
            <w:pPr>
              <w:autoSpaceDE w:val="0"/>
              <w:autoSpaceDN w:val="0"/>
              <w:adjustRightInd w:val="0"/>
              <w:rPr>
                <w:rFonts w:cs="Arial"/>
                <w:sz w:val="16"/>
                <w:szCs w:val="16"/>
                <w:shd w:val="pct15" w:color="auto" w:fill="FFFFFF"/>
              </w:rPr>
            </w:pPr>
          </w:p>
        </w:tc>
        <w:tc>
          <w:tcPr>
            <w:tcW w:w="728" w:type="dxa"/>
            <w:gridSpan w:val="2"/>
          </w:tcPr>
          <w:p w14:paraId="1D14217E" w14:textId="485DCAB2" w:rsidR="00D40AD3" w:rsidRPr="00242C06" w:rsidRDefault="00D40AD3" w:rsidP="00BB01FF">
            <w:pPr>
              <w:autoSpaceDE w:val="0"/>
              <w:autoSpaceDN w:val="0"/>
              <w:adjustRightInd w:val="0"/>
              <w:rPr>
                <w:rFonts w:cs="Arial"/>
                <w:sz w:val="16"/>
                <w:szCs w:val="16"/>
                <w:shd w:val="pct15" w:color="auto" w:fill="FFFFFF"/>
              </w:rPr>
            </w:pPr>
          </w:p>
        </w:tc>
        <w:tc>
          <w:tcPr>
            <w:tcW w:w="529" w:type="dxa"/>
          </w:tcPr>
          <w:p w14:paraId="41AFB481" w14:textId="77777777" w:rsidR="00D40AD3" w:rsidRPr="00242C06" w:rsidRDefault="00D40AD3" w:rsidP="00BB01FF">
            <w:pPr>
              <w:autoSpaceDE w:val="0"/>
              <w:autoSpaceDN w:val="0"/>
              <w:adjustRightInd w:val="0"/>
              <w:rPr>
                <w:rFonts w:cs="Arial"/>
                <w:sz w:val="16"/>
                <w:szCs w:val="16"/>
                <w:shd w:val="pct15" w:color="auto" w:fill="FFFFFF"/>
              </w:rPr>
            </w:pPr>
          </w:p>
        </w:tc>
      </w:tr>
    </w:tbl>
    <w:p w14:paraId="47F12284" w14:textId="77777777" w:rsidR="00BE3700" w:rsidRDefault="00BE3700" w:rsidP="00C6014D">
      <w:pPr>
        <w:autoSpaceDE w:val="0"/>
        <w:autoSpaceDN w:val="0"/>
        <w:adjustRightInd w:val="0"/>
        <w:rPr>
          <w:rFonts w:cs="Arial"/>
        </w:rPr>
      </w:pPr>
    </w:p>
    <w:p w14:paraId="61148DF2" w14:textId="77777777" w:rsidR="000C67A8" w:rsidRPr="003B775B" w:rsidRDefault="00E1115A" w:rsidP="000C67A8">
      <w:pPr>
        <w:autoSpaceDE w:val="0"/>
        <w:autoSpaceDN w:val="0"/>
        <w:adjustRightInd w:val="0"/>
        <w:jc w:val="left"/>
        <w:rPr>
          <w:rFonts w:cs="Arial"/>
          <w:u w:val="single"/>
          <w:shd w:val="pct15" w:color="auto" w:fill="FFFFFF"/>
          <w:lang w:eastAsia="zh-CN"/>
        </w:rPr>
      </w:pPr>
      <w:r w:rsidRPr="003B775B">
        <w:rPr>
          <w:rFonts w:cs="Arial" w:hint="eastAsia"/>
          <w:u w:val="single"/>
          <w:shd w:val="pct15" w:color="auto" w:fill="FFFFFF"/>
          <w:lang w:eastAsia="zh-CN"/>
        </w:rPr>
        <w:t>A</w:t>
      </w:r>
      <w:r w:rsidRPr="003B775B">
        <w:rPr>
          <w:rFonts w:cs="Arial"/>
          <w:u w:val="single"/>
          <w:shd w:val="pct15" w:color="auto" w:fill="FFFFFF"/>
          <w:lang w:eastAsia="zh-CN"/>
        </w:rPr>
        <w:t xml:space="preserve">PPENDIX 2 - ADD </w:t>
      </w:r>
      <w:r w:rsidR="00081397">
        <w:rPr>
          <w:rFonts w:cs="Arial"/>
          <w:u w:val="single"/>
          <w:shd w:val="pct15" w:color="auto" w:fill="FFFFFF"/>
          <w:lang w:eastAsia="zh-CN"/>
        </w:rPr>
        <w:t>1</w:t>
      </w:r>
      <w:r w:rsidRPr="003B775B">
        <w:rPr>
          <w:rFonts w:cs="Arial"/>
          <w:u w:val="single"/>
          <w:shd w:val="pct15" w:color="auto" w:fill="FFFFFF"/>
          <w:lang w:eastAsia="zh-CN"/>
        </w:rPr>
        <w:br/>
      </w:r>
      <w:r w:rsidR="000C67A8" w:rsidRPr="003B775B">
        <w:rPr>
          <w:rFonts w:cs="Arial"/>
          <w:u w:val="single"/>
          <w:shd w:val="pct15" w:color="auto" w:fill="FFFFFF"/>
          <w:lang w:eastAsia="zh-CN"/>
        </w:rPr>
        <w:t>SAMPLE OF THE COLLECTED DATA SUMMARIES FOR THE PARAMETERS TO CALCULATE TRIAL CII METRICS ON VOLUNTARY BASIS</w:t>
      </w:r>
    </w:p>
    <w:p w14:paraId="1858AC3C" w14:textId="4F613F28" w:rsidR="00E1115A" w:rsidRDefault="00E1115A" w:rsidP="000C67A8">
      <w:pPr>
        <w:autoSpaceDE w:val="0"/>
        <w:autoSpaceDN w:val="0"/>
        <w:adjustRightInd w:val="0"/>
        <w:jc w:val="left"/>
        <w:rPr>
          <w:rFonts w:cs="Arial"/>
          <w:u w:val="single"/>
          <w:shd w:val="pct15" w:color="auto" w:fill="FFFFFF"/>
        </w:rPr>
      </w:pPr>
    </w:p>
    <w:p w14:paraId="60C0B11A" w14:textId="0307B253" w:rsidR="00EE02D3" w:rsidRDefault="00EE02D3" w:rsidP="000228EC">
      <w:pPr>
        <w:autoSpaceDE w:val="0"/>
        <w:autoSpaceDN w:val="0"/>
        <w:adjustRightInd w:val="0"/>
        <w:rPr>
          <w:rFonts w:cs="Arial"/>
          <w:u w:val="single"/>
          <w:shd w:val="pct15" w:color="auto" w:fill="FFFFFF"/>
          <w:lang w:eastAsia="zh-CN"/>
        </w:rPr>
      </w:pPr>
      <w:r>
        <w:rPr>
          <w:rFonts w:cs="Arial" w:hint="eastAsia"/>
          <w:u w:val="single"/>
          <w:shd w:val="pct15" w:color="auto" w:fill="FFFFFF"/>
          <w:lang w:eastAsia="zh-CN"/>
        </w:rPr>
        <w:t>T</w:t>
      </w:r>
      <w:r>
        <w:rPr>
          <w:rFonts w:cs="Arial"/>
          <w:u w:val="single"/>
          <w:shd w:val="pct15" w:color="auto" w:fill="FFFFFF"/>
          <w:lang w:eastAsia="zh-CN"/>
        </w:rPr>
        <w:t xml:space="preserve">he following aggregated data </w:t>
      </w:r>
      <w:r w:rsidR="00F02334">
        <w:rPr>
          <w:rFonts w:cs="Arial"/>
          <w:u w:val="single"/>
          <w:shd w:val="pct15" w:color="auto" w:fill="FFFFFF"/>
          <w:lang w:eastAsia="zh-CN"/>
        </w:rPr>
        <w:t>should</w:t>
      </w:r>
      <w:r>
        <w:rPr>
          <w:rFonts w:cs="Arial"/>
          <w:u w:val="single"/>
          <w:shd w:val="pct15" w:color="auto" w:fill="FFFFFF"/>
          <w:lang w:eastAsia="zh-CN"/>
        </w:rPr>
        <w:t xml:space="preserve"> be additionally included in the table in Appendix </w:t>
      </w:r>
      <w:r w:rsidR="003C02B3">
        <w:rPr>
          <w:rFonts w:cs="Arial"/>
          <w:u w:val="single"/>
          <w:shd w:val="pct15" w:color="auto" w:fill="FFFFFF"/>
          <w:lang w:eastAsia="zh-CN"/>
        </w:rPr>
        <w:t>2</w:t>
      </w:r>
      <w:r w:rsidR="008E678C">
        <w:rPr>
          <w:rFonts w:cs="Arial"/>
          <w:u w:val="single"/>
          <w:shd w:val="pct15" w:color="auto" w:fill="FFFFFF"/>
          <w:lang w:eastAsia="zh-CN"/>
        </w:rPr>
        <w:t>,</w:t>
      </w:r>
      <w:r w:rsidR="00F02334">
        <w:rPr>
          <w:rFonts w:cs="Arial"/>
          <w:u w:val="single"/>
          <w:shd w:val="pct15" w:color="auto" w:fill="FFFFFF"/>
          <w:lang w:eastAsia="zh-CN"/>
        </w:rPr>
        <w:t xml:space="preserve"> if </w:t>
      </w:r>
      <w:r w:rsidR="008E678C">
        <w:rPr>
          <w:rFonts w:cs="Arial"/>
          <w:u w:val="single"/>
          <w:shd w:val="pct15" w:color="auto" w:fill="FFFFFF"/>
          <w:lang w:eastAsia="zh-CN"/>
        </w:rPr>
        <w:t>one or more trial CII metrics have been applied on voluntary basis</w:t>
      </w:r>
      <w:r>
        <w:rPr>
          <w:rFonts w:cs="Arial"/>
          <w:u w:val="single"/>
          <w:shd w:val="pct15" w:color="auto" w:fill="FFFFFF"/>
          <w:lang w:eastAsia="zh-CN"/>
        </w:rPr>
        <w:t>:</w:t>
      </w:r>
    </w:p>
    <w:p w14:paraId="5950C10A" w14:textId="77777777" w:rsidR="000228EC" w:rsidRPr="003B775B" w:rsidRDefault="000228EC" w:rsidP="000228EC">
      <w:pPr>
        <w:autoSpaceDE w:val="0"/>
        <w:autoSpaceDN w:val="0"/>
        <w:adjustRightInd w:val="0"/>
        <w:rPr>
          <w:rFonts w:cs="Arial"/>
          <w:u w:val="single"/>
          <w:shd w:val="pct15" w:color="auto" w:fill="FFFFFF"/>
        </w:rPr>
      </w:pPr>
    </w:p>
    <w:tbl>
      <w:tblPr>
        <w:tblStyle w:val="TableGrid"/>
        <w:tblW w:w="6096" w:type="dxa"/>
        <w:tblInd w:w="-5" w:type="dxa"/>
        <w:tblLayout w:type="fixed"/>
        <w:tblLook w:val="04A0" w:firstRow="1" w:lastRow="0" w:firstColumn="1" w:lastColumn="0" w:noHBand="0" w:noVBand="1"/>
      </w:tblPr>
      <w:tblGrid>
        <w:gridCol w:w="1228"/>
        <w:gridCol w:w="1177"/>
        <w:gridCol w:w="1423"/>
        <w:gridCol w:w="2268"/>
      </w:tblGrid>
      <w:tr w:rsidR="00EE02D3" w:rsidRPr="003B775B" w14:paraId="1223DB98" w14:textId="77777777" w:rsidTr="00EE02D3">
        <w:trPr>
          <w:trHeight w:val="311"/>
        </w:trPr>
        <w:tc>
          <w:tcPr>
            <w:tcW w:w="1228" w:type="dxa"/>
            <w:vMerge w:val="restart"/>
          </w:tcPr>
          <w:p w14:paraId="1CD43ECF"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D</w:t>
            </w:r>
            <w:r w:rsidRPr="003B775B">
              <w:rPr>
                <w:rFonts w:cs="Arial"/>
                <w:sz w:val="16"/>
                <w:szCs w:val="16"/>
                <w:u w:val="single"/>
                <w:shd w:val="pct15" w:color="auto" w:fill="FFFFFF"/>
              </w:rPr>
              <w:t>ate from</w:t>
            </w:r>
          </w:p>
          <w:p w14:paraId="157A49D8"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w:t>
            </w:r>
            <w:r w:rsidRPr="003B775B">
              <w:rPr>
                <w:rFonts w:cs="Arial"/>
                <w:sz w:val="16"/>
                <w:szCs w:val="16"/>
                <w:u w:val="single"/>
                <w:shd w:val="pct15" w:color="auto" w:fill="FFFFFF"/>
              </w:rPr>
              <w:t>dd/mm/yyyy)</w:t>
            </w:r>
          </w:p>
        </w:tc>
        <w:tc>
          <w:tcPr>
            <w:tcW w:w="1177" w:type="dxa"/>
            <w:vMerge w:val="restart"/>
          </w:tcPr>
          <w:p w14:paraId="0F6F9141" w14:textId="6A895515" w:rsidR="00EE02D3" w:rsidRPr="003B775B" w:rsidRDefault="00EF4742" w:rsidP="00066BC0">
            <w:pPr>
              <w:autoSpaceDE w:val="0"/>
              <w:autoSpaceDN w:val="0"/>
              <w:adjustRightInd w:val="0"/>
              <w:rPr>
                <w:rFonts w:cs="Arial"/>
                <w:sz w:val="16"/>
                <w:szCs w:val="16"/>
                <w:u w:val="single"/>
                <w:shd w:val="pct15" w:color="auto" w:fill="FFFFFF"/>
              </w:rPr>
            </w:pPr>
            <w:r>
              <w:rPr>
                <w:rFonts w:cs="Arial"/>
                <w:sz w:val="16"/>
                <w:szCs w:val="16"/>
                <w:shd w:val="pct15" w:color="auto" w:fill="FFFFFF"/>
              </w:rPr>
              <w:t>*</w:t>
            </w:r>
            <w:r w:rsidR="00EE02D3" w:rsidRPr="003B775B">
              <w:rPr>
                <w:rFonts w:cs="Arial" w:hint="eastAsia"/>
                <w:sz w:val="16"/>
                <w:szCs w:val="16"/>
                <w:u w:val="single"/>
                <w:shd w:val="pct15" w:color="auto" w:fill="FFFFFF"/>
              </w:rPr>
              <w:t>D</w:t>
            </w:r>
            <w:r w:rsidR="00EE02D3" w:rsidRPr="003B775B">
              <w:rPr>
                <w:rFonts w:cs="Arial"/>
                <w:sz w:val="16"/>
                <w:szCs w:val="16"/>
                <w:u w:val="single"/>
                <w:shd w:val="pct15" w:color="auto" w:fill="FFFFFF"/>
              </w:rPr>
              <w:t>ate to</w:t>
            </w:r>
          </w:p>
          <w:p w14:paraId="46241D6A"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w:t>
            </w:r>
            <w:r w:rsidRPr="003B775B">
              <w:rPr>
                <w:rFonts w:cs="Arial"/>
                <w:sz w:val="16"/>
                <w:szCs w:val="16"/>
                <w:u w:val="single"/>
                <w:shd w:val="pct15" w:color="auto" w:fill="FFFFFF"/>
              </w:rPr>
              <w:t>dd/mm/yyyy)</w:t>
            </w:r>
          </w:p>
        </w:tc>
        <w:tc>
          <w:tcPr>
            <w:tcW w:w="1423" w:type="dxa"/>
            <w:vMerge w:val="restart"/>
          </w:tcPr>
          <w:p w14:paraId="72894B30" w14:textId="77777777" w:rsidR="00EE02D3" w:rsidRPr="003B775B" w:rsidRDefault="00EE02D3" w:rsidP="00BA667D">
            <w:pPr>
              <w:autoSpaceDE w:val="0"/>
              <w:autoSpaceDN w:val="0"/>
              <w:adjustRightInd w:val="0"/>
              <w:jc w:val="left"/>
              <w:rPr>
                <w:rFonts w:cs="Arial"/>
                <w:sz w:val="16"/>
                <w:szCs w:val="16"/>
                <w:u w:val="single"/>
                <w:shd w:val="pct15" w:color="auto" w:fill="FFFFFF"/>
              </w:rPr>
            </w:pPr>
            <w:r w:rsidRPr="003B775B">
              <w:rPr>
                <w:rFonts w:cs="Arial" w:hint="eastAsia"/>
                <w:sz w:val="16"/>
                <w:szCs w:val="16"/>
                <w:u w:val="single"/>
                <w:shd w:val="pct15" w:color="auto" w:fill="FFFFFF"/>
              </w:rPr>
              <w:t>L</w:t>
            </w:r>
            <w:r w:rsidRPr="003B775B">
              <w:rPr>
                <w:rFonts w:cs="Arial"/>
                <w:sz w:val="16"/>
                <w:szCs w:val="16"/>
                <w:u w:val="single"/>
                <w:shd w:val="pct15" w:color="auto" w:fill="FFFFFF"/>
              </w:rPr>
              <w:t>aden distance travelled (n.m)</w:t>
            </w:r>
          </w:p>
        </w:tc>
        <w:tc>
          <w:tcPr>
            <w:tcW w:w="2268" w:type="dxa"/>
            <w:vMerge w:val="restart"/>
          </w:tcPr>
          <w:p w14:paraId="5F31380B" w14:textId="72A64DCB" w:rsidR="00EE02D3" w:rsidRPr="00C81B0E" w:rsidRDefault="00EF4742" w:rsidP="00BA667D">
            <w:pPr>
              <w:autoSpaceDE w:val="0"/>
              <w:autoSpaceDN w:val="0"/>
              <w:adjustRightInd w:val="0"/>
              <w:jc w:val="left"/>
              <w:rPr>
                <w:rFonts w:cs="Arial"/>
                <w:sz w:val="16"/>
                <w:szCs w:val="16"/>
                <w:u w:val="single"/>
                <w:shd w:val="pct15" w:color="auto" w:fill="FFFFFF"/>
              </w:rPr>
            </w:pPr>
            <w:r w:rsidRPr="00C81B0E">
              <w:rPr>
                <w:rFonts w:cs="Arial"/>
                <w:sz w:val="16"/>
                <w:szCs w:val="16"/>
                <w:u w:val="single"/>
                <w:shd w:val="pct15" w:color="auto" w:fill="FFFFFF"/>
              </w:rPr>
              <w:t>****</w:t>
            </w:r>
            <w:r w:rsidR="00EE02D3" w:rsidRPr="00C81B0E">
              <w:rPr>
                <w:rFonts w:cs="Arial"/>
                <w:sz w:val="16"/>
                <w:szCs w:val="16"/>
                <w:u w:val="single"/>
                <w:shd w:val="pct15" w:color="auto" w:fill="FFFFFF"/>
              </w:rPr>
              <w:t>Transport work</w:t>
            </w:r>
          </w:p>
          <w:p w14:paraId="18166EEB" w14:textId="2A169218" w:rsidR="00EE02D3" w:rsidRPr="00C81B0E" w:rsidRDefault="00EE02D3" w:rsidP="00BA667D">
            <w:pPr>
              <w:autoSpaceDE w:val="0"/>
              <w:autoSpaceDN w:val="0"/>
              <w:adjustRightInd w:val="0"/>
              <w:jc w:val="left"/>
              <w:rPr>
                <w:rFonts w:cs="Arial"/>
                <w:sz w:val="16"/>
                <w:szCs w:val="16"/>
                <w:u w:val="single"/>
                <w:shd w:val="pct15" w:color="auto" w:fill="FFFFFF"/>
              </w:rPr>
            </w:pPr>
            <w:r w:rsidRPr="00C81B0E">
              <w:rPr>
                <w:rFonts w:cs="Arial" w:hint="eastAsia"/>
                <w:sz w:val="16"/>
                <w:szCs w:val="16"/>
                <w:u w:val="single"/>
                <w:shd w:val="pct15" w:color="auto" w:fill="FFFFFF"/>
              </w:rPr>
              <w:t>(</w:t>
            </w:r>
            <w:r w:rsidRPr="00C81B0E">
              <w:rPr>
                <w:rFonts w:cs="Arial"/>
                <w:sz w:val="16"/>
                <w:szCs w:val="16"/>
                <w:u w:val="single"/>
                <w:shd w:val="pct15" w:color="auto" w:fill="FFFFFF"/>
              </w:rPr>
              <w:t>metric of transport work )</w:t>
            </w:r>
          </w:p>
        </w:tc>
      </w:tr>
      <w:tr w:rsidR="00EE02D3" w:rsidRPr="003B775B" w14:paraId="67FE2992" w14:textId="77777777" w:rsidTr="00EE02D3">
        <w:trPr>
          <w:trHeight w:val="286"/>
        </w:trPr>
        <w:tc>
          <w:tcPr>
            <w:tcW w:w="1228" w:type="dxa"/>
            <w:vMerge/>
          </w:tcPr>
          <w:p w14:paraId="04AC207A"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177" w:type="dxa"/>
            <w:vMerge/>
          </w:tcPr>
          <w:p w14:paraId="5A669C05"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423" w:type="dxa"/>
            <w:vMerge/>
          </w:tcPr>
          <w:p w14:paraId="2D7C5265"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vMerge/>
          </w:tcPr>
          <w:p w14:paraId="1571B9B8" w14:textId="77777777" w:rsidR="00EE02D3" w:rsidRPr="003B775B" w:rsidRDefault="00EE02D3" w:rsidP="00066BC0">
            <w:pPr>
              <w:autoSpaceDE w:val="0"/>
              <w:autoSpaceDN w:val="0"/>
              <w:adjustRightInd w:val="0"/>
              <w:rPr>
                <w:rFonts w:cs="Arial"/>
                <w:sz w:val="16"/>
                <w:szCs w:val="16"/>
                <w:u w:val="single"/>
                <w:shd w:val="pct15" w:color="auto" w:fill="FFFFFF"/>
              </w:rPr>
            </w:pPr>
          </w:p>
        </w:tc>
      </w:tr>
      <w:tr w:rsidR="00EE02D3" w:rsidRPr="003B775B" w14:paraId="6F2320AE" w14:textId="77777777" w:rsidTr="00EE02D3">
        <w:trPr>
          <w:trHeight w:val="182"/>
        </w:trPr>
        <w:tc>
          <w:tcPr>
            <w:tcW w:w="1228" w:type="dxa"/>
          </w:tcPr>
          <w:p w14:paraId="1C8DBFCD"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0</w:t>
            </w:r>
            <w:r w:rsidRPr="003B775B">
              <w:rPr>
                <w:rFonts w:cs="Arial"/>
                <w:sz w:val="16"/>
                <w:szCs w:val="16"/>
                <w:u w:val="single"/>
                <w:shd w:val="pct15" w:color="auto" w:fill="FFFFFF"/>
              </w:rPr>
              <w:t>1/01/2023</w:t>
            </w:r>
          </w:p>
        </w:tc>
        <w:tc>
          <w:tcPr>
            <w:tcW w:w="1177" w:type="dxa"/>
          </w:tcPr>
          <w:p w14:paraId="0503D552"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423" w:type="dxa"/>
          </w:tcPr>
          <w:p w14:paraId="7F1B66F4"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tcPr>
          <w:p w14:paraId="5949995F" w14:textId="77777777" w:rsidR="00EE02D3" w:rsidRPr="003B775B" w:rsidRDefault="00EE02D3" w:rsidP="00066BC0">
            <w:pPr>
              <w:autoSpaceDE w:val="0"/>
              <w:autoSpaceDN w:val="0"/>
              <w:adjustRightInd w:val="0"/>
              <w:rPr>
                <w:rFonts w:cs="Arial"/>
                <w:sz w:val="16"/>
                <w:szCs w:val="16"/>
                <w:u w:val="single"/>
                <w:shd w:val="pct15" w:color="auto" w:fill="FFFFFF"/>
              </w:rPr>
            </w:pPr>
          </w:p>
        </w:tc>
      </w:tr>
      <w:tr w:rsidR="00EE02D3" w:rsidRPr="003B775B" w14:paraId="7077BA4B" w14:textId="77777777" w:rsidTr="00EE02D3">
        <w:trPr>
          <w:trHeight w:val="182"/>
        </w:trPr>
        <w:tc>
          <w:tcPr>
            <w:tcW w:w="1228" w:type="dxa"/>
          </w:tcPr>
          <w:p w14:paraId="31A9AAA6"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0</w:t>
            </w:r>
            <w:r w:rsidRPr="003B775B">
              <w:rPr>
                <w:rFonts w:cs="Arial"/>
                <w:sz w:val="16"/>
                <w:szCs w:val="16"/>
                <w:u w:val="single"/>
                <w:shd w:val="pct15" w:color="auto" w:fill="FFFFFF"/>
              </w:rPr>
              <w:t>2/01/2023</w:t>
            </w:r>
          </w:p>
        </w:tc>
        <w:tc>
          <w:tcPr>
            <w:tcW w:w="1177" w:type="dxa"/>
          </w:tcPr>
          <w:p w14:paraId="55046A76"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423" w:type="dxa"/>
          </w:tcPr>
          <w:p w14:paraId="257507A3"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tcPr>
          <w:p w14:paraId="15B2B8BB" w14:textId="77777777" w:rsidR="00EE02D3" w:rsidRPr="003B775B" w:rsidRDefault="00EE02D3" w:rsidP="00066BC0">
            <w:pPr>
              <w:autoSpaceDE w:val="0"/>
              <w:autoSpaceDN w:val="0"/>
              <w:adjustRightInd w:val="0"/>
              <w:rPr>
                <w:rFonts w:cs="Arial"/>
                <w:sz w:val="16"/>
                <w:szCs w:val="16"/>
                <w:u w:val="single"/>
                <w:shd w:val="pct15" w:color="auto" w:fill="FFFFFF"/>
              </w:rPr>
            </w:pPr>
          </w:p>
        </w:tc>
      </w:tr>
      <w:tr w:rsidR="00EE02D3" w:rsidRPr="003B775B" w14:paraId="16AF155B" w14:textId="77777777" w:rsidTr="00EE02D3">
        <w:trPr>
          <w:trHeight w:val="177"/>
        </w:trPr>
        <w:tc>
          <w:tcPr>
            <w:tcW w:w="1228" w:type="dxa"/>
          </w:tcPr>
          <w:p w14:paraId="3C32D00C"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0</w:t>
            </w:r>
            <w:r w:rsidRPr="003B775B">
              <w:rPr>
                <w:rFonts w:cs="Arial"/>
                <w:sz w:val="16"/>
                <w:szCs w:val="16"/>
                <w:u w:val="single"/>
                <w:shd w:val="pct15" w:color="auto" w:fill="FFFFFF"/>
              </w:rPr>
              <w:t>3/01/2023</w:t>
            </w:r>
          </w:p>
        </w:tc>
        <w:tc>
          <w:tcPr>
            <w:tcW w:w="1177" w:type="dxa"/>
          </w:tcPr>
          <w:p w14:paraId="04643F7E"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423" w:type="dxa"/>
          </w:tcPr>
          <w:p w14:paraId="14E4842A"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tcPr>
          <w:p w14:paraId="1DAF0C5D" w14:textId="77777777" w:rsidR="00EE02D3" w:rsidRPr="003B775B" w:rsidRDefault="00EE02D3" w:rsidP="00066BC0">
            <w:pPr>
              <w:autoSpaceDE w:val="0"/>
              <w:autoSpaceDN w:val="0"/>
              <w:adjustRightInd w:val="0"/>
              <w:rPr>
                <w:rFonts w:cs="Arial"/>
                <w:sz w:val="16"/>
                <w:szCs w:val="16"/>
                <w:u w:val="single"/>
                <w:shd w:val="pct15" w:color="auto" w:fill="FFFFFF"/>
              </w:rPr>
            </w:pPr>
          </w:p>
        </w:tc>
      </w:tr>
      <w:tr w:rsidR="00EE02D3" w:rsidRPr="003B775B" w14:paraId="7146A093" w14:textId="77777777" w:rsidTr="00EE02D3">
        <w:trPr>
          <w:trHeight w:val="182"/>
        </w:trPr>
        <w:tc>
          <w:tcPr>
            <w:tcW w:w="1228" w:type="dxa"/>
          </w:tcPr>
          <w:p w14:paraId="55D31248"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177" w:type="dxa"/>
          </w:tcPr>
          <w:p w14:paraId="1D714646"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423" w:type="dxa"/>
          </w:tcPr>
          <w:p w14:paraId="1DA1B769"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tcPr>
          <w:p w14:paraId="6005F1A9" w14:textId="77777777" w:rsidR="00EE02D3" w:rsidRPr="003B775B" w:rsidRDefault="00EE02D3" w:rsidP="00066BC0">
            <w:pPr>
              <w:autoSpaceDE w:val="0"/>
              <w:autoSpaceDN w:val="0"/>
              <w:adjustRightInd w:val="0"/>
              <w:rPr>
                <w:rFonts w:cs="Arial"/>
                <w:sz w:val="16"/>
                <w:szCs w:val="16"/>
                <w:u w:val="single"/>
                <w:shd w:val="pct15" w:color="auto" w:fill="FFFFFF"/>
              </w:rPr>
            </w:pPr>
          </w:p>
        </w:tc>
      </w:tr>
      <w:tr w:rsidR="00EE02D3" w:rsidRPr="003B775B" w14:paraId="76555606" w14:textId="77777777" w:rsidTr="00EE02D3">
        <w:trPr>
          <w:trHeight w:val="182"/>
        </w:trPr>
        <w:tc>
          <w:tcPr>
            <w:tcW w:w="1228" w:type="dxa"/>
          </w:tcPr>
          <w:p w14:paraId="3D8B097C"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177" w:type="dxa"/>
          </w:tcPr>
          <w:p w14:paraId="19F7AB0C"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423" w:type="dxa"/>
          </w:tcPr>
          <w:p w14:paraId="4D69AC66"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tcPr>
          <w:p w14:paraId="6A079201" w14:textId="77777777" w:rsidR="00EE02D3" w:rsidRPr="003B775B" w:rsidRDefault="00EE02D3" w:rsidP="00066BC0">
            <w:pPr>
              <w:autoSpaceDE w:val="0"/>
              <w:autoSpaceDN w:val="0"/>
              <w:adjustRightInd w:val="0"/>
              <w:rPr>
                <w:rFonts w:cs="Arial"/>
                <w:sz w:val="16"/>
                <w:szCs w:val="16"/>
                <w:u w:val="single"/>
                <w:shd w:val="pct15" w:color="auto" w:fill="FFFFFF"/>
              </w:rPr>
            </w:pPr>
          </w:p>
        </w:tc>
      </w:tr>
      <w:tr w:rsidR="00EE02D3" w:rsidRPr="003B775B" w14:paraId="75E096D3" w14:textId="77777777" w:rsidTr="00EE02D3">
        <w:trPr>
          <w:trHeight w:val="182"/>
        </w:trPr>
        <w:tc>
          <w:tcPr>
            <w:tcW w:w="1228" w:type="dxa"/>
          </w:tcPr>
          <w:p w14:paraId="42D20F1A"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3</w:t>
            </w:r>
            <w:r w:rsidRPr="003B775B">
              <w:rPr>
                <w:rFonts w:cs="Arial"/>
                <w:sz w:val="16"/>
                <w:szCs w:val="16"/>
                <w:u w:val="single"/>
                <w:shd w:val="pct15" w:color="auto" w:fill="FFFFFF"/>
              </w:rPr>
              <w:t>1/12/2023</w:t>
            </w:r>
          </w:p>
        </w:tc>
        <w:tc>
          <w:tcPr>
            <w:tcW w:w="1177" w:type="dxa"/>
          </w:tcPr>
          <w:p w14:paraId="0F9A3A15"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1423" w:type="dxa"/>
          </w:tcPr>
          <w:p w14:paraId="2AB2DEBE"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tcPr>
          <w:p w14:paraId="2B17F1D2" w14:textId="77777777" w:rsidR="00EE02D3" w:rsidRPr="003B775B" w:rsidRDefault="00EE02D3" w:rsidP="00066BC0">
            <w:pPr>
              <w:autoSpaceDE w:val="0"/>
              <w:autoSpaceDN w:val="0"/>
              <w:adjustRightInd w:val="0"/>
              <w:rPr>
                <w:rFonts w:cs="Arial"/>
                <w:sz w:val="16"/>
                <w:szCs w:val="16"/>
                <w:u w:val="single"/>
                <w:shd w:val="pct15" w:color="auto" w:fill="FFFFFF"/>
              </w:rPr>
            </w:pPr>
          </w:p>
        </w:tc>
      </w:tr>
      <w:tr w:rsidR="00EE02D3" w:rsidRPr="003B775B" w14:paraId="16E3E8E3" w14:textId="77777777" w:rsidTr="00EE02D3">
        <w:trPr>
          <w:trHeight w:val="177"/>
        </w:trPr>
        <w:tc>
          <w:tcPr>
            <w:tcW w:w="2405" w:type="dxa"/>
            <w:gridSpan w:val="2"/>
          </w:tcPr>
          <w:p w14:paraId="440714FD" w14:textId="77777777" w:rsidR="00EE02D3" w:rsidRPr="003B775B" w:rsidRDefault="00EE02D3"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Annual total</w:t>
            </w:r>
          </w:p>
        </w:tc>
        <w:tc>
          <w:tcPr>
            <w:tcW w:w="1423" w:type="dxa"/>
          </w:tcPr>
          <w:p w14:paraId="5EBCFCF5" w14:textId="77777777" w:rsidR="00EE02D3" w:rsidRPr="003B775B" w:rsidRDefault="00EE02D3" w:rsidP="00066BC0">
            <w:pPr>
              <w:autoSpaceDE w:val="0"/>
              <w:autoSpaceDN w:val="0"/>
              <w:adjustRightInd w:val="0"/>
              <w:rPr>
                <w:rFonts w:cs="Arial"/>
                <w:sz w:val="16"/>
                <w:szCs w:val="16"/>
                <w:u w:val="single"/>
                <w:shd w:val="pct15" w:color="auto" w:fill="FFFFFF"/>
              </w:rPr>
            </w:pPr>
          </w:p>
        </w:tc>
        <w:tc>
          <w:tcPr>
            <w:tcW w:w="2268" w:type="dxa"/>
          </w:tcPr>
          <w:p w14:paraId="1341350C" w14:textId="77777777" w:rsidR="00EE02D3" w:rsidRPr="003B775B" w:rsidRDefault="00EE02D3" w:rsidP="00066BC0">
            <w:pPr>
              <w:autoSpaceDE w:val="0"/>
              <w:autoSpaceDN w:val="0"/>
              <w:adjustRightInd w:val="0"/>
              <w:rPr>
                <w:rFonts w:cs="Arial"/>
                <w:sz w:val="16"/>
                <w:szCs w:val="16"/>
                <w:u w:val="single"/>
                <w:shd w:val="pct15" w:color="auto" w:fill="FFFFFF"/>
              </w:rPr>
            </w:pPr>
          </w:p>
        </w:tc>
      </w:tr>
    </w:tbl>
    <w:p w14:paraId="69CE9F44" w14:textId="6B746B45" w:rsidR="00225517" w:rsidRPr="00261B75" w:rsidRDefault="00535326" w:rsidP="00C6014D">
      <w:pPr>
        <w:autoSpaceDE w:val="0"/>
        <w:autoSpaceDN w:val="0"/>
        <w:adjustRightInd w:val="0"/>
        <w:rPr>
          <w:rFonts w:cs="Arial"/>
          <w:sz w:val="20"/>
          <w:u w:val="single"/>
          <w:shd w:val="pct15" w:color="auto" w:fill="FFFFFF"/>
          <w:lang w:eastAsia="zh-CN"/>
        </w:rPr>
      </w:pPr>
      <w:r w:rsidRPr="00261B75">
        <w:rPr>
          <w:rFonts w:cs="Arial" w:hint="eastAsia"/>
          <w:sz w:val="20"/>
          <w:u w:val="single"/>
          <w:shd w:val="pct15" w:color="auto" w:fill="FFFFFF"/>
          <w:lang w:eastAsia="zh-CN"/>
        </w:rPr>
        <w:t>*</w:t>
      </w:r>
      <w:r w:rsidRPr="00261B75">
        <w:rPr>
          <w:rFonts w:cs="Arial"/>
          <w:sz w:val="20"/>
          <w:u w:val="single"/>
          <w:shd w:val="pct15" w:color="auto" w:fill="FFFFFF"/>
          <w:lang w:eastAsia="zh-CN"/>
        </w:rPr>
        <w:t xml:space="preserve"> In the case of daily underl</w:t>
      </w:r>
      <w:r w:rsidR="007A5E89" w:rsidRPr="00261B75">
        <w:rPr>
          <w:rFonts w:cs="Arial"/>
          <w:sz w:val="20"/>
          <w:u w:val="single"/>
          <w:shd w:val="pct15" w:color="auto" w:fill="FFFFFF"/>
          <w:lang w:eastAsia="zh-CN"/>
        </w:rPr>
        <w:t>y</w:t>
      </w:r>
      <w:r w:rsidRPr="00261B75">
        <w:rPr>
          <w:rFonts w:cs="Arial"/>
          <w:sz w:val="20"/>
          <w:u w:val="single"/>
          <w:shd w:val="pct15" w:color="auto" w:fill="FFFFFF"/>
          <w:lang w:eastAsia="zh-CN"/>
        </w:rPr>
        <w:t xml:space="preserve">ing data, </w:t>
      </w:r>
      <w:r w:rsidR="008B3901" w:rsidRPr="00261B75">
        <w:rPr>
          <w:rFonts w:cs="Arial"/>
          <w:sz w:val="20"/>
          <w:u w:val="single"/>
          <w:shd w:val="pct15" w:color="auto" w:fill="FFFFFF"/>
          <w:lang w:eastAsia="zh-CN"/>
        </w:rPr>
        <w:t>this column would be left blank.</w:t>
      </w:r>
    </w:p>
    <w:p w14:paraId="0A88C7B3" w14:textId="6F73229B" w:rsidR="00AF4493" w:rsidRPr="00261B75" w:rsidRDefault="00DB1B77" w:rsidP="00DB1B77">
      <w:pPr>
        <w:autoSpaceDE w:val="0"/>
        <w:autoSpaceDN w:val="0"/>
        <w:adjustRightInd w:val="0"/>
        <w:rPr>
          <w:sz w:val="20"/>
          <w:u w:val="single"/>
          <w:shd w:val="pct15" w:color="auto" w:fill="FFFFFF"/>
        </w:rPr>
      </w:pPr>
      <w:r w:rsidRPr="00261B75">
        <w:rPr>
          <w:sz w:val="20"/>
          <w:u w:val="single"/>
          <w:shd w:val="pct15" w:color="auto" w:fill="FFFFFF"/>
        </w:rPr>
        <w:t xml:space="preserve">** </w:t>
      </w:r>
      <w:r w:rsidR="00AF4493" w:rsidRPr="00261B75">
        <w:rPr>
          <w:sz w:val="20"/>
          <w:u w:val="single"/>
          <w:shd w:val="pct15" w:color="auto" w:fill="FFFFFF"/>
        </w:rPr>
        <w:t xml:space="preserve">Refer to </w:t>
      </w:r>
      <w:r w:rsidR="00795B33" w:rsidRPr="00261B75">
        <w:rPr>
          <w:sz w:val="20"/>
          <w:u w:val="single"/>
          <w:shd w:val="pct15" w:color="auto" w:fill="FFFFFF"/>
        </w:rPr>
        <w:t>[Guidelines on correction factors and voyage adjustments for CII calculations (G5)]</w:t>
      </w:r>
      <w:r w:rsidR="00261B75" w:rsidRPr="00261B75">
        <w:rPr>
          <w:sz w:val="20"/>
          <w:u w:val="single"/>
          <w:shd w:val="pct15" w:color="auto" w:fill="FFFFFF"/>
        </w:rPr>
        <w:t>.</w:t>
      </w:r>
      <w:r w:rsidR="00A878ED" w:rsidRPr="002A2950">
        <w:rPr>
          <w:sz w:val="20"/>
          <w:u w:val="single"/>
          <w:shd w:val="pct15" w:color="auto" w:fill="FFFFFF"/>
        </w:rPr>
        <w:t xml:space="preserve"> </w:t>
      </w:r>
      <w:r w:rsidR="001F5288">
        <w:rPr>
          <w:sz w:val="20"/>
          <w:u w:val="single"/>
          <w:shd w:val="pct15" w:color="auto" w:fill="FFFFFF"/>
        </w:rPr>
        <w:t>S</w:t>
      </w:r>
      <w:r w:rsidR="00282C89">
        <w:rPr>
          <w:sz w:val="20"/>
          <w:u w:val="single"/>
          <w:shd w:val="pct15" w:color="auto" w:fill="FFFFFF"/>
        </w:rPr>
        <w:t xml:space="preserve">upporting documentation </w:t>
      </w:r>
      <w:r w:rsidR="001F5288">
        <w:rPr>
          <w:sz w:val="20"/>
          <w:u w:val="single"/>
          <w:shd w:val="pct15" w:color="auto" w:fill="FFFFFF"/>
        </w:rPr>
        <w:t>may</w:t>
      </w:r>
      <w:r w:rsidR="00FC6FE1">
        <w:rPr>
          <w:sz w:val="20"/>
          <w:u w:val="single"/>
          <w:shd w:val="pct15" w:color="auto" w:fill="FFFFFF"/>
        </w:rPr>
        <w:t xml:space="preserve"> be additionally </w:t>
      </w:r>
      <w:r w:rsidR="00911B77">
        <w:rPr>
          <w:sz w:val="20"/>
          <w:u w:val="single"/>
          <w:shd w:val="pct15" w:color="auto" w:fill="FFFFFF"/>
        </w:rPr>
        <w:t xml:space="preserve">submitted </w:t>
      </w:r>
      <w:r w:rsidR="0089016A">
        <w:rPr>
          <w:sz w:val="20"/>
          <w:u w:val="single"/>
          <w:shd w:val="pct15" w:color="auto" w:fill="FFFFFF"/>
        </w:rPr>
        <w:t>to facilitate the verification</w:t>
      </w:r>
      <w:r w:rsidR="0069321C">
        <w:rPr>
          <w:sz w:val="20"/>
          <w:u w:val="single"/>
          <w:shd w:val="pct15" w:color="auto" w:fill="FFFFFF"/>
        </w:rPr>
        <w:t xml:space="preserve"> when necessary</w:t>
      </w:r>
      <w:r w:rsidR="00282C89">
        <w:rPr>
          <w:sz w:val="20"/>
          <w:u w:val="single"/>
          <w:shd w:val="pct15" w:color="auto" w:fill="FFFFFF"/>
        </w:rPr>
        <w:t xml:space="preserve">, </w:t>
      </w:r>
      <w:r w:rsidR="004A34CB">
        <w:rPr>
          <w:sz w:val="20"/>
          <w:u w:val="single"/>
          <w:shd w:val="pct15" w:color="auto" w:fill="FFFFFF"/>
        </w:rPr>
        <w:t xml:space="preserve">such as </w:t>
      </w:r>
      <w:r w:rsidR="004A34CB" w:rsidRPr="004A34CB">
        <w:rPr>
          <w:sz w:val="20"/>
          <w:u w:val="single"/>
          <w:shd w:val="pct15" w:color="auto" w:fill="FFFFFF"/>
        </w:rPr>
        <w:t>Baplie files</w:t>
      </w:r>
      <w:r w:rsidR="0069321C">
        <w:rPr>
          <w:sz w:val="20"/>
          <w:u w:val="single"/>
          <w:shd w:val="pct15" w:color="auto" w:fill="FFFFFF"/>
        </w:rPr>
        <w:t xml:space="preserve"> where </w:t>
      </w:r>
      <w:r w:rsidR="00683C0E">
        <w:rPr>
          <w:sz w:val="20"/>
          <w:u w:val="single"/>
          <w:shd w:val="pct15" w:color="auto" w:fill="FFFFFF"/>
        </w:rPr>
        <w:t xml:space="preserve">the number of </w:t>
      </w:r>
      <w:r w:rsidR="00C6057E">
        <w:rPr>
          <w:sz w:val="20"/>
          <w:u w:val="single"/>
          <w:shd w:val="pct15" w:color="auto" w:fill="FFFFFF"/>
        </w:rPr>
        <w:t xml:space="preserve">in-use </w:t>
      </w:r>
      <w:r w:rsidR="00655D61">
        <w:rPr>
          <w:sz w:val="20"/>
          <w:u w:val="single"/>
          <w:shd w:val="pct15" w:color="auto" w:fill="FFFFFF"/>
        </w:rPr>
        <w:t>re</w:t>
      </w:r>
      <w:r w:rsidR="00E53363">
        <w:rPr>
          <w:sz w:val="20"/>
          <w:u w:val="single"/>
          <w:shd w:val="pct15" w:color="auto" w:fill="FFFFFF"/>
        </w:rPr>
        <w:t>efer containers onboard are recorded.</w:t>
      </w:r>
    </w:p>
    <w:p w14:paraId="4E88787C" w14:textId="12D71812" w:rsidR="00261B75" w:rsidRPr="00261B75" w:rsidRDefault="00261B75" w:rsidP="00DB1B77">
      <w:pPr>
        <w:autoSpaceDE w:val="0"/>
        <w:autoSpaceDN w:val="0"/>
        <w:adjustRightInd w:val="0"/>
        <w:rPr>
          <w:sz w:val="20"/>
          <w:u w:val="single"/>
          <w:shd w:val="pct15" w:color="auto" w:fill="FFFFFF"/>
          <w:lang w:eastAsia="zh-CN"/>
        </w:rPr>
      </w:pPr>
      <w:r>
        <w:rPr>
          <w:rFonts w:hint="eastAsia"/>
          <w:sz w:val="20"/>
          <w:u w:val="single"/>
          <w:shd w:val="pct15" w:color="auto" w:fill="FFFFFF"/>
          <w:lang w:eastAsia="zh-CN"/>
        </w:rPr>
        <w:t>*</w:t>
      </w:r>
      <w:r>
        <w:rPr>
          <w:sz w:val="20"/>
          <w:u w:val="single"/>
          <w:shd w:val="pct15" w:color="auto" w:fill="FFFFFF"/>
          <w:lang w:eastAsia="zh-CN"/>
        </w:rPr>
        <w:t xml:space="preserve">** Refer to ship types </w:t>
      </w:r>
      <w:r w:rsidR="00056B01">
        <w:rPr>
          <w:sz w:val="20"/>
          <w:u w:val="single"/>
          <w:shd w:val="pct15" w:color="auto" w:fill="FFFFFF"/>
          <w:lang w:eastAsia="zh-CN"/>
        </w:rPr>
        <w:t>specified</w:t>
      </w:r>
      <w:r>
        <w:rPr>
          <w:sz w:val="20"/>
          <w:u w:val="single"/>
          <w:shd w:val="pct15" w:color="auto" w:fill="FFFFFF"/>
          <w:lang w:eastAsia="zh-CN"/>
        </w:rPr>
        <w:t xml:space="preserve"> in </w:t>
      </w:r>
      <w:r w:rsidR="0038390B" w:rsidRPr="0038390B">
        <w:rPr>
          <w:sz w:val="20"/>
          <w:u w:val="single"/>
          <w:shd w:val="pct15" w:color="auto" w:fill="FFFFFF"/>
          <w:lang w:eastAsia="zh-CN"/>
        </w:rPr>
        <w:t>2018 Guidelines on the method of calculation of the attained Energy Efficiency Design Index (EEDI) for new ships (resolution MEPC.308(73))</w:t>
      </w:r>
    </w:p>
    <w:p w14:paraId="7160BF10" w14:textId="21E00639" w:rsidR="00DB1B77" w:rsidRDefault="00EF4742" w:rsidP="00DB1B77">
      <w:pPr>
        <w:autoSpaceDE w:val="0"/>
        <w:autoSpaceDN w:val="0"/>
        <w:adjustRightInd w:val="0"/>
        <w:rPr>
          <w:sz w:val="20"/>
          <w:u w:val="single"/>
          <w:shd w:val="pct15" w:color="auto" w:fill="FFFFFF"/>
        </w:rPr>
      </w:pPr>
      <w:r>
        <w:rPr>
          <w:sz w:val="20"/>
          <w:u w:val="single"/>
          <w:shd w:val="pct15" w:color="auto" w:fill="FFFFFF"/>
        </w:rPr>
        <w:t>****</w:t>
      </w:r>
      <w:r w:rsidR="00535326" w:rsidRPr="00261B75">
        <w:rPr>
          <w:sz w:val="20"/>
          <w:u w:val="single"/>
          <w:shd w:val="pct15" w:color="auto" w:fill="FFFFFF"/>
        </w:rPr>
        <w:t>A</w:t>
      </w:r>
      <w:r w:rsidR="00DB1B77" w:rsidRPr="00261B75">
        <w:rPr>
          <w:sz w:val="20"/>
          <w:u w:val="single"/>
          <w:shd w:val="pct15" w:color="auto" w:fill="FFFFFF"/>
        </w:rPr>
        <w:t>s defined in</w:t>
      </w:r>
      <w:r w:rsidR="000A5F9A" w:rsidRPr="00261B75">
        <w:rPr>
          <w:sz w:val="20"/>
          <w:u w:val="single"/>
          <w:shd w:val="pct15" w:color="auto" w:fill="FFFFFF"/>
        </w:rPr>
        <w:t xml:space="preserve"> Section 3 of</w:t>
      </w:r>
      <w:r w:rsidR="00DB1B77" w:rsidRPr="00261B75">
        <w:rPr>
          <w:sz w:val="20"/>
          <w:u w:val="single"/>
          <w:shd w:val="pct15" w:color="auto" w:fill="FFFFFF"/>
        </w:rPr>
        <w:t xml:space="preserve"> Guidelines for voluntary use of the ship energy efficiency operational indicator (EEOI)</w:t>
      </w:r>
      <w:r w:rsidR="000A5F9A" w:rsidRPr="00261B75">
        <w:rPr>
          <w:sz w:val="20"/>
          <w:u w:val="single"/>
          <w:shd w:val="pct15" w:color="auto" w:fill="FFFFFF"/>
        </w:rPr>
        <w:t xml:space="preserve"> </w:t>
      </w:r>
      <w:r w:rsidR="005F7A87" w:rsidRPr="00261B75">
        <w:rPr>
          <w:sz w:val="20"/>
          <w:u w:val="single"/>
          <w:shd w:val="pct15" w:color="auto" w:fill="FFFFFF"/>
        </w:rPr>
        <w:t xml:space="preserve">circulated by </w:t>
      </w:r>
      <w:r w:rsidR="000A5F9A" w:rsidRPr="00261B75">
        <w:rPr>
          <w:sz w:val="20"/>
          <w:u w:val="single"/>
          <w:shd w:val="pct15" w:color="auto" w:fill="FFFFFF"/>
        </w:rPr>
        <w:t>MEPC.1/Circ.684</w:t>
      </w:r>
      <w:r w:rsidR="00DB1B77" w:rsidRPr="00261B75">
        <w:rPr>
          <w:sz w:val="20"/>
          <w:u w:val="single"/>
          <w:shd w:val="pct15" w:color="auto" w:fill="FFFFFF"/>
        </w:rPr>
        <w:t>.</w:t>
      </w:r>
    </w:p>
    <w:p w14:paraId="338AB5FD" w14:textId="77777777" w:rsidR="0063386E" w:rsidRDefault="0063386E" w:rsidP="00DB1B77">
      <w:pPr>
        <w:autoSpaceDE w:val="0"/>
        <w:autoSpaceDN w:val="0"/>
        <w:adjustRightInd w:val="0"/>
        <w:rPr>
          <w:sz w:val="14"/>
          <w:szCs w:val="14"/>
          <w:u w:val="single"/>
          <w:shd w:val="pct15" w:color="auto" w:fill="FFFFFF"/>
          <w:lang w:eastAsia="zh-CN"/>
        </w:rPr>
      </w:pPr>
    </w:p>
    <w:p w14:paraId="2A5B8E34" w14:textId="2C0E16BA" w:rsidR="00A97BBC" w:rsidRPr="0063386E" w:rsidRDefault="00C23124" w:rsidP="00DB1B77">
      <w:pPr>
        <w:autoSpaceDE w:val="0"/>
        <w:autoSpaceDN w:val="0"/>
        <w:adjustRightInd w:val="0"/>
        <w:rPr>
          <w:sz w:val="14"/>
          <w:szCs w:val="14"/>
          <w:lang w:eastAsia="zh-CN"/>
        </w:rPr>
      </w:pPr>
      <w:r w:rsidRPr="0063386E">
        <w:rPr>
          <w:rFonts w:hint="eastAsia"/>
          <w:sz w:val="14"/>
          <w:szCs w:val="14"/>
          <w:lang w:eastAsia="zh-CN"/>
        </w:rPr>
        <w:t>E</w:t>
      </w:r>
      <w:r w:rsidRPr="0063386E">
        <w:rPr>
          <w:sz w:val="14"/>
          <w:szCs w:val="14"/>
          <w:lang w:eastAsia="zh-CN"/>
        </w:rPr>
        <w:t xml:space="preserve">xplanatory remarks: If </w:t>
      </w:r>
      <w:r w:rsidR="004769D4" w:rsidRPr="0063386E">
        <w:rPr>
          <w:sz w:val="14"/>
          <w:szCs w:val="14"/>
          <w:lang w:eastAsia="zh-CN"/>
        </w:rPr>
        <w:t>bunker supply/correction data have been recorded in a Company’s electronic reporting system</w:t>
      </w:r>
      <w:r w:rsidR="00B853F4" w:rsidRPr="0063386E">
        <w:rPr>
          <w:sz w:val="14"/>
          <w:szCs w:val="14"/>
          <w:lang w:eastAsia="zh-CN"/>
        </w:rPr>
        <w:t xml:space="preserve">, the data is acceptable to be submitted in the existing format </w:t>
      </w:r>
      <w:r w:rsidR="0063386E" w:rsidRPr="0063386E">
        <w:rPr>
          <w:sz w:val="14"/>
          <w:szCs w:val="14"/>
          <w:lang w:eastAsia="zh-CN"/>
        </w:rPr>
        <w:t>instead of submitting the data by this format.</w:t>
      </w:r>
    </w:p>
    <w:p w14:paraId="3227AE16" w14:textId="77777777" w:rsidR="0063386E" w:rsidRPr="00261B75" w:rsidRDefault="0063386E" w:rsidP="00DB1B77">
      <w:pPr>
        <w:autoSpaceDE w:val="0"/>
        <w:autoSpaceDN w:val="0"/>
        <w:adjustRightInd w:val="0"/>
        <w:rPr>
          <w:rFonts w:cs="Arial"/>
          <w:sz w:val="20"/>
          <w:u w:val="single"/>
          <w:shd w:val="pct15" w:color="auto" w:fill="FFFFFF"/>
          <w:lang w:eastAsia="zh-CN"/>
        </w:rPr>
      </w:pPr>
    </w:p>
    <w:p w14:paraId="52600D6C" w14:textId="25CC90F2" w:rsidR="00370A68" w:rsidRPr="003B775B" w:rsidRDefault="007C6242" w:rsidP="00F37BA4">
      <w:pPr>
        <w:tabs>
          <w:tab w:val="clear" w:pos="851"/>
        </w:tabs>
        <w:jc w:val="left"/>
        <w:rPr>
          <w:rFonts w:cs="Arial"/>
          <w:color w:val="0070C0"/>
          <w:u w:val="single"/>
          <w:shd w:val="pct15" w:color="auto" w:fill="FFFFFF"/>
        </w:rPr>
      </w:pPr>
      <w:r w:rsidRPr="003B775B">
        <w:rPr>
          <w:rFonts w:cs="Arial"/>
          <w:szCs w:val="22"/>
          <w:u w:val="single"/>
          <w:shd w:val="pct15" w:color="auto" w:fill="FFFFFF"/>
          <w:lang w:eastAsia="ja-JP"/>
        </w:rPr>
        <w:t>APPENDIX</w:t>
      </w:r>
      <w:r w:rsidR="00F37BA4" w:rsidRPr="003B775B">
        <w:rPr>
          <w:rFonts w:cs="Arial"/>
          <w:szCs w:val="22"/>
          <w:u w:val="single"/>
          <w:shd w:val="pct15" w:color="auto" w:fill="FFFFFF"/>
          <w:lang w:eastAsia="ja-JP"/>
        </w:rPr>
        <w:t xml:space="preserve"> 3 - </w:t>
      </w:r>
      <w:bookmarkStart w:id="12" w:name="_Hlk75783663"/>
      <w:r w:rsidR="00F37BA4" w:rsidRPr="003B775B">
        <w:rPr>
          <w:rFonts w:cs="Arial"/>
          <w:szCs w:val="22"/>
          <w:u w:val="single"/>
          <w:shd w:val="pct15" w:color="auto" w:fill="FFFFFF"/>
          <w:lang w:eastAsia="ja-JP"/>
        </w:rPr>
        <w:t>SAMPLE OF THE AGGREGATED DATA BEFORE A TRANSFER OF FLAG/COMPANY ADDRESSED IN REGULATIONS 27.4, 27.5 OR 27.6 OF MARPOL ANNEX VI</w:t>
      </w:r>
      <w:r w:rsidR="00BD3835" w:rsidRPr="003B775B">
        <w:rPr>
          <w:rFonts w:cs="Arial"/>
          <w:szCs w:val="22"/>
          <w:u w:val="single"/>
          <w:shd w:val="pct15" w:color="auto" w:fill="FFFFFF"/>
          <w:lang w:eastAsia="ja-JP"/>
        </w:rPr>
        <w:t xml:space="preserve"> </w:t>
      </w:r>
      <w:bookmarkEnd w:id="12"/>
    </w:p>
    <w:p w14:paraId="0835F64B" w14:textId="57B0B56E" w:rsidR="00370A68" w:rsidRDefault="00370A68" w:rsidP="00C6014D">
      <w:pPr>
        <w:autoSpaceDE w:val="0"/>
        <w:autoSpaceDN w:val="0"/>
        <w:adjustRightInd w:val="0"/>
        <w:rPr>
          <w:rFonts w:cs="Arial"/>
          <w:u w:val="single"/>
          <w:shd w:val="pct15" w:color="auto" w:fill="FFFFFF"/>
        </w:rPr>
      </w:pPr>
    </w:p>
    <w:tbl>
      <w:tblPr>
        <w:tblStyle w:val="TableGrid"/>
        <w:tblW w:w="13462" w:type="dxa"/>
        <w:tblLook w:val="04A0" w:firstRow="1" w:lastRow="0" w:firstColumn="1" w:lastColumn="0" w:noHBand="0" w:noVBand="1"/>
      </w:tblPr>
      <w:tblGrid>
        <w:gridCol w:w="1176"/>
        <w:gridCol w:w="1371"/>
        <w:gridCol w:w="1211"/>
        <w:gridCol w:w="1211"/>
        <w:gridCol w:w="960"/>
        <w:gridCol w:w="1140"/>
        <w:gridCol w:w="1072"/>
        <w:gridCol w:w="968"/>
        <w:gridCol w:w="587"/>
        <w:gridCol w:w="734"/>
        <w:gridCol w:w="910"/>
        <w:gridCol w:w="891"/>
        <w:gridCol w:w="1231"/>
      </w:tblGrid>
      <w:tr w:rsidR="00F55CE3" w:rsidRPr="003B775B" w14:paraId="58D86833" w14:textId="38B40E9A" w:rsidTr="0092026C">
        <w:trPr>
          <w:trHeight w:val="323"/>
        </w:trPr>
        <w:tc>
          <w:tcPr>
            <w:tcW w:w="1176" w:type="dxa"/>
            <w:vMerge w:val="restart"/>
          </w:tcPr>
          <w:p w14:paraId="06158580" w14:textId="5F1FB425" w:rsidR="00F55CE3" w:rsidRPr="003B775B" w:rsidRDefault="00F55CE3" w:rsidP="0092026C">
            <w:pPr>
              <w:autoSpaceDE w:val="0"/>
              <w:autoSpaceDN w:val="0"/>
              <w:adjustRightInd w:val="0"/>
              <w:jc w:val="left"/>
              <w:rPr>
                <w:rFonts w:cs="Arial"/>
                <w:sz w:val="16"/>
                <w:szCs w:val="16"/>
                <w:u w:val="single"/>
                <w:shd w:val="pct15" w:color="auto" w:fill="FFFFFF"/>
              </w:rPr>
            </w:pPr>
            <w:r w:rsidRPr="003B775B">
              <w:rPr>
                <w:rFonts w:cs="Arial" w:hint="eastAsia"/>
                <w:sz w:val="16"/>
                <w:szCs w:val="16"/>
                <w:u w:val="single"/>
                <w:shd w:val="pct15" w:color="auto" w:fill="FFFFFF"/>
              </w:rPr>
              <w:t>D</w:t>
            </w:r>
            <w:r w:rsidRPr="003B775B">
              <w:rPr>
                <w:rFonts w:cs="Arial"/>
                <w:sz w:val="16"/>
                <w:szCs w:val="16"/>
                <w:u w:val="single"/>
                <w:shd w:val="pct15" w:color="auto" w:fill="FFFFFF"/>
              </w:rPr>
              <w:t>ate of transfer</w:t>
            </w:r>
          </w:p>
          <w:p w14:paraId="02AF4676" w14:textId="596CDA41" w:rsidR="00F55CE3" w:rsidRPr="003B775B" w:rsidRDefault="00F55CE3" w:rsidP="0092026C">
            <w:pPr>
              <w:autoSpaceDE w:val="0"/>
              <w:autoSpaceDN w:val="0"/>
              <w:adjustRightInd w:val="0"/>
              <w:jc w:val="left"/>
              <w:rPr>
                <w:rFonts w:cs="Arial"/>
                <w:sz w:val="16"/>
                <w:szCs w:val="16"/>
                <w:u w:val="single"/>
                <w:shd w:val="pct15" w:color="auto" w:fill="FFFFFF"/>
              </w:rPr>
            </w:pPr>
            <w:r w:rsidRPr="003B775B">
              <w:rPr>
                <w:rFonts w:cs="Arial" w:hint="eastAsia"/>
                <w:sz w:val="16"/>
                <w:szCs w:val="16"/>
                <w:u w:val="single"/>
                <w:shd w:val="pct15" w:color="auto" w:fill="FFFFFF"/>
              </w:rPr>
              <w:t>(</w:t>
            </w:r>
            <w:r w:rsidRPr="003B775B">
              <w:rPr>
                <w:rFonts w:cs="Arial"/>
                <w:sz w:val="16"/>
                <w:szCs w:val="16"/>
                <w:u w:val="single"/>
                <w:shd w:val="pct15" w:color="auto" w:fill="FFFFFF"/>
              </w:rPr>
              <w:t>dd/mm/yyyy)</w:t>
            </w:r>
          </w:p>
        </w:tc>
        <w:tc>
          <w:tcPr>
            <w:tcW w:w="1371" w:type="dxa"/>
            <w:vMerge w:val="restart"/>
          </w:tcPr>
          <w:p w14:paraId="27DD4960" w14:textId="77777777" w:rsidR="00F55CE3" w:rsidRPr="003B775B" w:rsidRDefault="00F55CE3" w:rsidP="0092026C">
            <w:pPr>
              <w:autoSpaceDE w:val="0"/>
              <w:autoSpaceDN w:val="0"/>
              <w:adjustRightInd w:val="0"/>
              <w:jc w:val="left"/>
              <w:rPr>
                <w:rFonts w:cs="Arial"/>
                <w:sz w:val="16"/>
                <w:szCs w:val="16"/>
                <w:u w:val="single"/>
                <w:shd w:val="pct15" w:color="auto" w:fill="FFFFFF"/>
              </w:rPr>
            </w:pPr>
            <w:r w:rsidRPr="003B775B">
              <w:rPr>
                <w:rFonts w:cs="Arial"/>
                <w:sz w:val="16"/>
                <w:szCs w:val="16"/>
                <w:u w:val="single"/>
                <w:shd w:val="pct15" w:color="auto" w:fill="FFFFFF"/>
              </w:rPr>
              <w:t>Type of transfer</w:t>
            </w:r>
          </w:p>
          <w:p w14:paraId="6F54BDD1" w14:textId="77777777" w:rsidR="00F55CE3" w:rsidRPr="003B775B" w:rsidRDefault="00F55CE3" w:rsidP="0092026C">
            <w:pPr>
              <w:autoSpaceDE w:val="0"/>
              <w:autoSpaceDN w:val="0"/>
              <w:adjustRightInd w:val="0"/>
              <w:jc w:val="left"/>
              <w:rPr>
                <w:rFonts w:cs="Arial"/>
                <w:sz w:val="16"/>
                <w:szCs w:val="16"/>
                <w:u w:val="single"/>
                <w:shd w:val="pct15" w:color="auto" w:fill="FFFFFF"/>
              </w:rPr>
            </w:pPr>
            <w:r w:rsidRPr="003B775B">
              <w:rPr>
                <w:rFonts w:cs="Arial" w:hint="eastAsia"/>
                <w:sz w:val="16"/>
                <w:szCs w:val="16"/>
                <w:u w:val="single"/>
                <w:shd w:val="pct15" w:color="auto" w:fill="FFFFFF"/>
              </w:rPr>
              <w:t>(</w:t>
            </w:r>
            <w:r w:rsidRPr="003B775B">
              <w:rPr>
                <w:rFonts w:cs="Arial"/>
                <w:sz w:val="16"/>
                <w:szCs w:val="16"/>
                <w:u w:val="single"/>
                <w:shd w:val="pct15" w:color="auto" w:fill="FFFFFF"/>
              </w:rPr>
              <w:t>flag/</w:t>
            </w:r>
          </w:p>
          <w:p w14:paraId="2102E1E1" w14:textId="77777777" w:rsidR="00F55CE3" w:rsidRPr="003B775B" w:rsidRDefault="00F55CE3" w:rsidP="0092026C">
            <w:pPr>
              <w:autoSpaceDE w:val="0"/>
              <w:autoSpaceDN w:val="0"/>
              <w:adjustRightInd w:val="0"/>
              <w:jc w:val="left"/>
              <w:rPr>
                <w:rFonts w:cs="Arial"/>
                <w:sz w:val="16"/>
                <w:szCs w:val="16"/>
                <w:u w:val="single"/>
                <w:shd w:val="pct15" w:color="auto" w:fill="FFFFFF"/>
              </w:rPr>
            </w:pPr>
            <w:r w:rsidRPr="003B775B">
              <w:rPr>
                <w:rFonts w:cs="Arial"/>
                <w:sz w:val="16"/>
                <w:szCs w:val="16"/>
                <w:u w:val="single"/>
                <w:shd w:val="pct15" w:color="auto" w:fill="FFFFFF"/>
              </w:rPr>
              <w:t>company/</w:t>
            </w:r>
          </w:p>
          <w:p w14:paraId="146DE7E9" w14:textId="06A03E66" w:rsidR="00F55CE3" w:rsidRDefault="00F55CE3" w:rsidP="0092026C">
            <w:pPr>
              <w:autoSpaceDE w:val="0"/>
              <w:autoSpaceDN w:val="0"/>
              <w:adjustRightInd w:val="0"/>
              <w:jc w:val="left"/>
              <w:rPr>
                <w:rFonts w:cs="Arial"/>
                <w:sz w:val="16"/>
                <w:szCs w:val="16"/>
                <w:u w:val="single"/>
                <w:shd w:val="pct15" w:color="auto" w:fill="FFFFFF"/>
              </w:rPr>
            </w:pPr>
            <w:r w:rsidRPr="003B775B">
              <w:rPr>
                <w:rFonts w:cs="Arial"/>
                <w:sz w:val="16"/>
                <w:szCs w:val="16"/>
                <w:u w:val="single"/>
                <w:shd w:val="pct15" w:color="auto" w:fill="FFFFFF"/>
              </w:rPr>
              <w:t>both)</w:t>
            </w:r>
          </w:p>
        </w:tc>
        <w:tc>
          <w:tcPr>
            <w:tcW w:w="2422" w:type="dxa"/>
            <w:gridSpan w:val="2"/>
          </w:tcPr>
          <w:p w14:paraId="385BFA4F" w14:textId="0424D78D" w:rsidR="00F55CE3" w:rsidRPr="00605325" w:rsidRDefault="00F55CE3" w:rsidP="0092026C">
            <w:pPr>
              <w:autoSpaceDE w:val="0"/>
              <w:autoSpaceDN w:val="0"/>
              <w:adjustRightInd w:val="0"/>
              <w:jc w:val="left"/>
              <w:rPr>
                <w:rFonts w:cs="Arial"/>
                <w:color w:val="C00000"/>
                <w:sz w:val="16"/>
                <w:szCs w:val="16"/>
                <w:u w:val="single"/>
                <w:shd w:val="pct15" w:color="auto" w:fill="FFFFFF"/>
              </w:rPr>
            </w:pPr>
            <w:r w:rsidRPr="00605325">
              <w:rPr>
                <w:rFonts w:cs="Arial"/>
                <w:color w:val="C00000"/>
                <w:sz w:val="16"/>
                <w:szCs w:val="16"/>
                <w:u w:val="single"/>
                <w:shd w:val="pct15" w:color="auto" w:fill="FFFFFF"/>
              </w:rPr>
              <w:t>Reporting period</w:t>
            </w:r>
          </w:p>
        </w:tc>
        <w:tc>
          <w:tcPr>
            <w:tcW w:w="2100" w:type="dxa"/>
            <w:gridSpan w:val="2"/>
          </w:tcPr>
          <w:p w14:paraId="528E40BC" w14:textId="32F91ED9" w:rsidR="00F55CE3" w:rsidRDefault="00F55CE3" w:rsidP="0092026C">
            <w:pPr>
              <w:autoSpaceDE w:val="0"/>
              <w:autoSpaceDN w:val="0"/>
              <w:adjustRightInd w:val="0"/>
              <w:jc w:val="left"/>
              <w:rPr>
                <w:rFonts w:cs="Arial"/>
                <w:sz w:val="16"/>
                <w:szCs w:val="16"/>
                <w:u w:val="single"/>
                <w:shd w:val="pct15" w:color="auto" w:fill="FFFFFF"/>
              </w:rPr>
            </w:pPr>
            <w:r>
              <w:rPr>
                <w:rFonts w:cs="Arial"/>
                <w:sz w:val="16"/>
                <w:szCs w:val="16"/>
                <w:u w:val="single"/>
                <w:shd w:val="pct15" w:color="auto" w:fill="FFFFFF"/>
              </w:rPr>
              <w:t>D</w:t>
            </w:r>
            <w:r w:rsidRPr="003B775B">
              <w:rPr>
                <w:rFonts w:cs="Arial"/>
                <w:sz w:val="16"/>
                <w:szCs w:val="16"/>
                <w:u w:val="single"/>
                <w:shd w:val="pct15" w:color="auto" w:fill="FFFFFF"/>
              </w:rPr>
              <w:t>istance Travelled (n.m)</w:t>
            </w:r>
          </w:p>
        </w:tc>
        <w:tc>
          <w:tcPr>
            <w:tcW w:w="1072" w:type="dxa"/>
            <w:vMerge w:val="restart"/>
          </w:tcPr>
          <w:p w14:paraId="31FC8C08" w14:textId="47C766A3" w:rsidR="00F55CE3" w:rsidRPr="003B775B" w:rsidRDefault="00F55CE3" w:rsidP="0092026C">
            <w:pPr>
              <w:autoSpaceDE w:val="0"/>
              <w:autoSpaceDN w:val="0"/>
              <w:adjustRightInd w:val="0"/>
              <w:jc w:val="left"/>
              <w:rPr>
                <w:rFonts w:cs="Arial"/>
                <w:sz w:val="16"/>
                <w:szCs w:val="16"/>
                <w:u w:val="single"/>
                <w:shd w:val="pct15" w:color="auto" w:fill="FFFFFF"/>
              </w:rPr>
            </w:pPr>
            <w:r w:rsidRPr="003B775B">
              <w:rPr>
                <w:rFonts w:cs="Arial" w:hint="eastAsia"/>
                <w:sz w:val="16"/>
                <w:szCs w:val="16"/>
                <w:u w:val="single"/>
                <w:shd w:val="pct15" w:color="auto" w:fill="FFFFFF"/>
              </w:rPr>
              <w:t>H</w:t>
            </w:r>
            <w:r w:rsidRPr="003B775B">
              <w:rPr>
                <w:rFonts w:cs="Arial"/>
                <w:sz w:val="16"/>
                <w:szCs w:val="16"/>
                <w:u w:val="single"/>
                <w:shd w:val="pct15" w:color="auto" w:fill="FFFFFF"/>
              </w:rPr>
              <w:t>ours Under</w:t>
            </w:r>
            <w:r>
              <w:rPr>
                <w:rFonts w:cs="Arial"/>
                <w:sz w:val="16"/>
                <w:szCs w:val="16"/>
                <w:u w:val="single"/>
                <w:shd w:val="pct15" w:color="auto" w:fill="FFFFFF"/>
              </w:rPr>
              <w:t xml:space="preserve"> </w:t>
            </w:r>
            <w:r w:rsidRPr="003B775B">
              <w:rPr>
                <w:rFonts w:cs="Arial"/>
                <w:sz w:val="16"/>
                <w:szCs w:val="16"/>
                <w:u w:val="single"/>
                <w:shd w:val="pct15" w:color="auto" w:fill="FFFFFF"/>
              </w:rPr>
              <w:t>way</w:t>
            </w:r>
            <w:r>
              <w:rPr>
                <w:rFonts w:cs="Arial"/>
                <w:sz w:val="16"/>
                <w:szCs w:val="16"/>
                <w:u w:val="single"/>
                <w:shd w:val="pct15" w:color="auto" w:fill="FFFFFF"/>
              </w:rPr>
              <w:t xml:space="preserve"> </w:t>
            </w:r>
            <w:r w:rsidRPr="003B775B">
              <w:rPr>
                <w:rFonts w:cs="Arial" w:hint="eastAsia"/>
                <w:sz w:val="16"/>
                <w:szCs w:val="16"/>
                <w:u w:val="single"/>
                <w:shd w:val="pct15" w:color="auto" w:fill="FFFFFF"/>
              </w:rPr>
              <w:t>(</w:t>
            </w:r>
            <w:r w:rsidRPr="003B775B">
              <w:rPr>
                <w:rFonts w:cs="Arial"/>
                <w:sz w:val="16"/>
                <w:szCs w:val="16"/>
                <w:u w:val="single"/>
                <w:shd w:val="pct15" w:color="auto" w:fill="FFFFFF"/>
              </w:rPr>
              <w:t>hh:mm)</w:t>
            </w:r>
          </w:p>
        </w:tc>
        <w:tc>
          <w:tcPr>
            <w:tcW w:w="5321" w:type="dxa"/>
            <w:gridSpan w:val="6"/>
          </w:tcPr>
          <w:p w14:paraId="1BCEA8C6" w14:textId="391BCFF3" w:rsidR="00F55CE3" w:rsidRDefault="00F55CE3" w:rsidP="0092026C">
            <w:pPr>
              <w:autoSpaceDE w:val="0"/>
              <w:autoSpaceDN w:val="0"/>
              <w:adjustRightInd w:val="0"/>
              <w:jc w:val="left"/>
              <w:rPr>
                <w:rFonts w:cs="Arial"/>
                <w:sz w:val="16"/>
                <w:szCs w:val="16"/>
                <w:u w:val="single"/>
                <w:shd w:val="pct15" w:color="auto" w:fill="FFFFFF"/>
              </w:rPr>
            </w:pPr>
            <w:r w:rsidRPr="003B775B">
              <w:rPr>
                <w:rFonts w:cs="Arial"/>
                <w:sz w:val="16"/>
                <w:szCs w:val="16"/>
                <w:u w:val="single"/>
                <w:shd w:val="pct15" w:color="auto" w:fill="FFFFFF"/>
              </w:rPr>
              <w:t xml:space="preserve">Fuel Consumption </w:t>
            </w:r>
            <w:r w:rsidRPr="003B775B">
              <w:rPr>
                <w:rFonts w:cs="Arial" w:hint="eastAsia"/>
                <w:sz w:val="16"/>
                <w:szCs w:val="16"/>
                <w:u w:val="single"/>
                <w:shd w:val="pct15" w:color="auto" w:fill="FFFFFF"/>
              </w:rPr>
              <w:t>(</w:t>
            </w:r>
            <w:r w:rsidRPr="003B775B">
              <w:rPr>
                <w:rFonts w:cs="Arial"/>
                <w:sz w:val="16"/>
                <w:szCs w:val="16"/>
                <w:u w:val="single"/>
                <w:shd w:val="pct15" w:color="auto" w:fill="FFFFFF"/>
              </w:rPr>
              <w:t>metric tons)</w:t>
            </w:r>
          </w:p>
        </w:tc>
      </w:tr>
      <w:tr w:rsidR="00F55CE3" w:rsidRPr="003B775B" w14:paraId="1A1639A9" w14:textId="5CF69F69" w:rsidTr="0092026C">
        <w:trPr>
          <w:trHeight w:val="262"/>
        </w:trPr>
        <w:tc>
          <w:tcPr>
            <w:tcW w:w="1176" w:type="dxa"/>
            <w:vMerge/>
          </w:tcPr>
          <w:p w14:paraId="01226371" w14:textId="0B36E89F" w:rsidR="00F55CE3" w:rsidRPr="003B775B" w:rsidRDefault="00F55CE3" w:rsidP="00A64AFC">
            <w:pPr>
              <w:autoSpaceDE w:val="0"/>
              <w:autoSpaceDN w:val="0"/>
              <w:adjustRightInd w:val="0"/>
              <w:rPr>
                <w:rFonts w:cs="Arial"/>
                <w:sz w:val="16"/>
                <w:szCs w:val="16"/>
                <w:u w:val="single"/>
                <w:shd w:val="pct15" w:color="auto" w:fill="FFFFFF"/>
              </w:rPr>
            </w:pPr>
          </w:p>
        </w:tc>
        <w:tc>
          <w:tcPr>
            <w:tcW w:w="1371" w:type="dxa"/>
            <w:vMerge/>
          </w:tcPr>
          <w:p w14:paraId="700E8675" w14:textId="77777777" w:rsidR="00F55CE3" w:rsidRPr="00242C06" w:rsidRDefault="00F55CE3" w:rsidP="00A64AFC">
            <w:pPr>
              <w:autoSpaceDE w:val="0"/>
              <w:autoSpaceDN w:val="0"/>
              <w:adjustRightInd w:val="0"/>
              <w:rPr>
                <w:rFonts w:cs="Arial"/>
                <w:sz w:val="16"/>
                <w:szCs w:val="16"/>
                <w:shd w:val="pct15" w:color="auto" w:fill="FFFFFF"/>
              </w:rPr>
            </w:pPr>
          </w:p>
        </w:tc>
        <w:tc>
          <w:tcPr>
            <w:tcW w:w="1211" w:type="dxa"/>
            <w:vMerge w:val="restart"/>
          </w:tcPr>
          <w:p w14:paraId="790121BB" w14:textId="3D1F2D02" w:rsidR="00F55CE3" w:rsidRPr="00605325" w:rsidRDefault="00F55CE3" w:rsidP="00A64AFC">
            <w:pPr>
              <w:autoSpaceDE w:val="0"/>
              <w:autoSpaceDN w:val="0"/>
              <w:adjustRightInd w:val="0"/>
              <w:rPr>
                <w:rFonts w:cs="Arial"/>
                <w:color w:val="C00000"/>
                <w:sz w:val="16"/>
                <w:szCs w:val="16"/>
                <w:shd w:val="pct15" w:color="auto" w:fill="FFFFFF"/>
              </w:rPr>
            </w:pPr>
            <w:r w:rsidRPr="00605325">
              <w:rPr>
                <w:rFonts w:cs="Arial" w:hint="eastAsia"/>
                <w:color w:val="C00000"/>
                <w:sz w:val="16"/>
                <w:szCs w:val="16"/>
                <w:shd w:val="pct15" w:color="auto" w:fill="FFFFFF"/>
              </w:rPr>
              <w:t>D</w:t>
            </w:r>
            <w:r w:rsidRPr="00605325">
              <w:rPr>
                <w:rFonts w:cs="Arial"/>
                <w:color w:val="C00000"/>
                <w:sz w:val="16"/>
                <w:szCs w:val="16"/>
                <w:shd w:val="pct15" w:color="auto" w:fill="FFFFFF"/>
              </w:rPr>
              <w:t>ate from</w:t>
            </w:r>
          </w:p>
          <w:p w14:paraId="69D6F817" w14:textId="3B77F3DA" w:rsidR="00F55CE3" w:rsidRPr="00605325" w:rsidRDefault="00F55CE3" w:rsidP="00A64AFC">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shd w:val="pct15" w:color="auto" w:fill="FFFFFF"/>
              </w:rPr>
              <w:t>(</w:t>
            </w:r>
            <w:r w:rsidRPr="00605325">
              <w:rPr>
                <w:rFonts w:cs="Arial"/>
                <w:color w:val="C00000"/>
                <w:sz w:val="16"/>
                <w:szCs w:val="16"/>
                <w:shd w:val="pct15" w:color="auto" w:fill="FFFFFF"/>
              </w:rPr>
              <w:t>dd/mm/yyyy)</w:t>
            </w:r>
          </w:p>
        </w:tc>
        <w:tc>
          <w:tcPr>
            <w:tcW w:w="1211" w:type="dxa"/>
            <w:vMerge w:val="restart"/>
          </w:tcPr>
          <w:p w14:paraId="03D2C1D9" w14:textId="77777777" w:rsidR="00F55CE3" w:rsidRPr="00605325" w:rsidRDefault="00F55CE3" w:rsidP="00A64AFC">
            <w:pPr>
              <w:autoSpaceDE w:val="0"/>
              <w:autoSpaceDN w:val="0"/>
              <w:adjustRightInd w:val="0"/>
              <w:rPr>
                <w:rFonts w:cs="Arial"/>
                <w:color w:val="C00000"/>
                <w:sz w:val="16"/>
                <w:szCs w:val="16"/>
                <w:shd w:val="pct15" w:color="auto" w:fill="FFFFFF"/>
              </w:rPr>
            </w:pPr>
            <w:r w:rsidRPr="00605325">
              <w:rPr>
                <w:rFonts w:cs="Arial" w:hint="eastAsia"/>
                <w:color w:val="C00000"/>
                <w:sz w:val="16"/>
                <w:szCs w:val="16"/>
                <w:shd w:val="pct15" w:color="auto" w:fill="FFFFFF"/>
              </w:rPr>
              <w:t>D</w:t>
            </w:r>
            <w:r w:rsidRPr="00605325">
              <w:rPr>
                <w:rFonts w:cs="Arial"/>
                <w:color w:val="C00000"/>
                <w:sz w:val="16"/>
                <w:szCs w:val="16"/>
                <w:shd w:val="pct15" w:color="auto" w:fill="FFFFFF"/>
              </w:rPr>
              <w:t>ate to*</w:t>
            </w:r>
          </w:p>
          <w:p w14:paraId="1C304405" w14:textId="47635888" w:rsidR="00F55CE3" w:rsidRPr="00605325" w:rsidRDefault="00F55CE3" w:rsidP="00A64AFC">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shd w:val="pct15" w:color="auto" w:fill="FFFFFF"/>
              </w:rPr>
              <w:t>(</w:t>
            </w:r>
            <w:r w:rsidRPr="00605325">
              <w:rPr>
                <w:rFonts w:cs="Arial"/>
                <w:color w:val="C00000"/>
                <w:sz w:val="16"/>
                <w:szCs w:val="16"/>
                <w:shd w:val="pct15" w:color="auto" w:fill="FFFFFF"/>
              </w:rPr>
              <w:t>dd/mm/yyyy)</w:t>
            </w:r>
          </w:p>
        </w:tc>
        <w:tc>
          <w:tcPr>
            <w:tcW w:w="960" w:type="dxa"/>
            <w:vMerge w:val="restart"/>
          </w:tcPr>
          <w:p w14:paraId="2B7A0D36" w14:textId="3BF0F59D" w:rsidR="00F55CE3" w:rsidRPr="003B775B" w:rsidRDefault="00F55CE3" w:rsidP="00A64AFC">
            <w:pPr>
              <w:autoSpaceDE w:val="0"/>
              <w:autoSpaceDN w:val="0"/>
              <w:adjustRightInd w:val="0"/>
              <w:rPr>
                <w:rFonts w:cs="Arial"/>
                <w:sz w:val="16"/>
                <w:szCs w:val="16"/>
                <w:u w:val="single"/>
                <w:shd w:val="pct15" w:color="auto" w:fill="FFFFFF"/>
              </w:rPr>
            </w:pPr>
            <w:r>
              <w:rPr>
                <w:rFonts w:cs="Arial" w:hint="eastAsia"/>
                <w:sz w:val="16"/>
                <w:szCs w:val="16"/>
                <w:u w:val="single"/>
                <w:shd w:val="pct15" w:color="auto" w:fill="FFFFFF"/>
              </w:rPr>
              <w:t>T</w:t>
            </w:r>
            <w:r>
              <w:rPr>
                <w:rFonts w:cs="Arial"/>
                <w:sz w:val="16"/>
                <w:szCs w:val="16"/>
                <w:u w:val="single"/>
                <w:shd w:val="pct15" w:color="auto" w:fill="FFFFFF"/>
              </w:rPr>
              <w:t>otal distance travelled</w:t>
            </w:r>
          </w:p>
        </w:tc>
        <w:tc>
          <w:tcPr>
            <w:tcW w:w="1140" w:type="dxa"/>
            <w:vMerge w:val="restart"/>
          </w:tcPr>
          <w:p w14:paraId="46B9CA99" w14:textId="6D388C71" w:rsidR="00F55CE3" w:rsidRPr="00605325" w:rsidRDefault="00F55CE3" w:rsidP="00A64AFC">
            <w:pPr>
              <w:autoSpaceDE w:val="0"/>
              <w:autoSpaceDN w:val="0"/>
              <w:adjustRightInd w:val="0"/>
              <w:jc w:val="left"/>
              <w:rPr>
                <w:rFonts w:cs="Arial"/>
                <w:color w:val="C00000"/>
                <w:sz w:val="16"/>
                <w:szCs w:val="16"/>
                <w:u w:val="single"/>
                <w:shd w:val="pct15" w:color="auto" w:fill="FFFFFF"/>
              </w:rPr>
            </w:pPr>
            <w:r w:rsidRPr="00605325">
              <w:rPr>
                <w:rFonts w:cs="Arial"/>
                <w:color w:val="C00000"/>
                <w:sz w:val="16"/>
                <w:szCs w:val="16"/>
                <w:u w:val="single"/>
                <w:shd w:val="pct15" w:color="auto" w:fill="FFFFFF"/>
              </w:rPr>
              <w:t>distance to be deducted from CII calculation</w:t>
            </w:r>
          </w:p>
        </w:tc>
        <w:tc>
          <w:tcPr>
            <w:tcW w:w="1072" w:type="dxa"/>
            <w:vMerge/>
          </w:tcPr>
          <w:p w14:paraId="39986F26" w14:textId="77777777" w:rsidR="00F55CE3" w:rsidRDefault="00F55CE3" w:rsidP="00A64AFC">
            <w:pPr>
              <w:autoSpaceDE w:val="0"/>
              <w:autoSpaceDN w:val="0"/>
              <w:adjustRightInd w:val="0"/>
              <w:rPr>
                <w:rFonts w:cs="Arial"/>
                <w:sz w:val="16"/>
                <w:szCs w:val="16"/>
                <w:u w:val="single"/>
                <w:shd w:val="pct15" w:color="auto" w:fill="FFFFFF"/>
              </w:rPr>
            </w:pPr>
          </w:p>
        </w:tc>
        <w:tc>
          <w:tcPr>
            <w:tcW w:w="2289" w:type="dxa"/>
            <w:gridSpan w:val="3"/>
          </w:tcPr>
          <w:p w14:paraId="3200DA43" w14:textId="7811149D" w:rsidR="00F55CE3" w:rsidRPr="003B775B" w:rsidRDefault="004C2501" w:rsidP="00A64AFC">
            <w:pPr>
              <w:autoSpaceDE w:val="0"/>
              <w:autoSpaceDN w:val="0"/>
              <w:adjustRightInd w:val="0"/>
              <w:rPr>
                <w:rFonts w:cs="Arial"/>
                <w:sz w:val="16"/>
                <w:szCs w:val="16"/>
                <w:u w:val="single"/>
                <w:shd w:val="pct15" w:color="auto" w:fill="FFFFFF"/>
              </w:rPr>
            </w:pPr>
            <w:r>
              <w:rPr>
                <w:rFonts w:cs="Arial"/>
                <w:sz w:val="16"/>
                <w:szCs w:val="16"/>
                <w:u w:val="single"/>
                <w:shd w:val="pct15" w:color="auto" w:fill="FFFFFF"/>
              </w:rPr>
              <w:t>in t</w:t>
            </w:r>
            <w:r w:rsidR="00F55CE3">
              <w:rPr>
                <w:rFonts w:cs="Arial"/>
                <w:sz w:val="16"/>
                <w:szCs w:val="16"/>
                <w:u w:val="single"/>
                <w:shd w:val="pct15" w:color="auto" w:fill="FFFFFF"/>
              </w:rPr>
              <w:t>otal</w:t>
            </w:r>
          </w:p>
        </w:tc>
        <w:tc>
          <w:tcPr>
            <w:tcW w:w="3032" w:type="dxa"/>
            <w:gridSpan w:val="3"/>
          </w:tcPr>
          <w:p w14:paraId="45C95EAE" w14:textId="5471F8DF" w:rsidR="00F55CE3" w:rsidRPr="00605325" w:rsidRDefault="00F55CE3" w:rsidP="00A64AFC">
            <w:pPr>
              <w:autoSpaceDE w:val="0"/>
              <w:autoSpaceDN w:val="0"/>
              <w:adjustRightInd w:val="0"/>
              <w:rPr>
                <w:rFonts w:cs="Arial"/>
                <w:color w:val="C00000"/>
                <w:sz w:val="16"/>
                <w:szCs w:val="16"/>
                <w:u w:val="single"/>
                <w:shd w:val="pct15" w:color="auto" w:fill="FFFFFF"/>
              </w:rPr>
            </w:pPr>
            <w:r w:rsidRPr="00605325">
              <w:rPr>
                <w:rFonts w:cs="Arial"/>
                <w:color w:val="C00000"/>
                <w:sz w:val="16"/>
                <w:szCs w:val="16"/>
                <w:u w:val="single"/>
                <w:shd w:val="pct15" w:color="auto" w:fill="FFFFFF"/>
              </w:rPr>
              <w:t>to be deducted from CII calculation</w:t>
            </w:r>
          </w:p>
        </w:tc>
      </w:tr>
      <w:tr w:rsidR="002A2DA2" w:rsidRPr="003B775B" w14:paraId="3A0D0C15" w14:textId="20D12FE8" w:rsidTr="0092026C">
        <w:trPr>
          <w:trHeight w:val="261"/>
        </w:trPr>
        <w:tc>
          <w:tcPr>
            <w:tcW w:w="1176" w:type="dxa"/>
            <w:vMerge/>
          </w:tcPr>
          <w:p w14:paraId="72B07C61"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371" w:type="dxa"/>
            <w:vMerge/>
          </w:tcPr>
          <w:p w14:paraId="027AE4AE"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211" w:type="dxa"/>
            <w:vMerge/>
          </w:tcPr>
          <w:p w14:paraId="1A4BBE84" w14:textId="7A1493E6" w:rsidR="002A2DA2" w:rsidRPr="00605325" w:rsidRDefault="002A2DA2" w:rsidP="00A64AFC">
            <w:pPr>
              <w:autoSpaceDE w:val="0"/>
              <w:autoSpaceDN w:val="0"/>
              <w:adjustRightInd w:val="0"/>
              <w:rPr>
                <w:rFonts w:cs="Arial"/>
                <w:color w:val="C00000"/>
                <w:sz w:val="16"/>
                <w:szCs w:val="16"/>
                <w:u w:val="single"/>
                <w:shd w:val="pct15" w:color="auto" w:fill="FFFFFF"/>
              </w:rPr>
            </w:pPr>
          </w:p>
        </w:tc>
        <w:tc>
          <w:tcPr>
            <w:tcW w:w="1211" w:type="dxa"/>
            <w:vMerge/>
          </w:tcPr>
          <w:p w14:paraId="351A036B" w14:textId="77777777" w:rsidR="002A2DA2" w:rsidRPr="00605325" w:rsidRDefault="002A2DA2" w:rsidP="00A64AFC">
            <w:pPr>
              <w:autoSpaceDE w:val="0"/>
              <w:autoSpaceDN w:val="0"/>
              <w:adjustRightInd w:val="0"/>
              <w:rPr>
                <w:rFonts w:cs="Arial"/>
                <w:color w:val="C00000"/>
                <w:sz w:val="16"/>
                <w:szCs w:val="16"/>
                <w:u w:val="single"/>
                <w:shd w:val="pct15" w:color="auto" w:fill="FFFFFF"/>
              </w:rPr>
            </w:pPr>
          </w:p>
        </w:tc>
        <w:tc>
          <w:tcPr>
            <w:tcW w:w="960" w:type="dxa"/>
            <w:vMerge/>
          </w:tcPr>
          <w:p w14:paraId="636D0602" w14:textId="77777777" w:rsidR="002A2DA2" w:rsidRDefault="002A2DA2" w:rsidP="00A64AFC">
            <w:pPr>
              <w:autoSpaceDE w:val="0"/>
              <w:autoSpaceDN w:val="0"/>
              <w:adjustRightInd w:val="0"/>
              <w:rPr>
                <w:rFonts w:cs="Arial"/>
                <w:sz w:val="16"/>
                <w:szCs w:val="16"/>
                <w:u w:val="single"/>
                <w:shd w:val="pct15" w:color="auto" w:fill="FFFFFF"/>
              </w:rPr>
            </w:pPr>
          </w:p>
        </w:tc>
        <w:tc>
          <w:tcPr>
            <w:tcW w:w="1140" w:type="dxa"/>
            <w:vMerge/>
          </w:tcPr>
          <w:p w14:paraId="688C5E27" w14:textId="77777777" w:rsidR="002A2DA2" w:rsidRDefault="002A2DA2" w:rsidP="00A64AFC">
            <w:pPr>
              <w:autoSpaceDE w:val="0"/>
              <w:autoSpaceDN w:val="0"/>
              <w:adjustRightInd w:val="0"/>
              <w:jc w:val="left"/>
              <w:rPr>
                <w:rFonts w:cs="Arial"/>
                <w:sz w:val="16"/>
                <w:szCs w:val="16"/>
                <w:u w:val="single"/>
                <w:shd w:val="pct15" w:color="auto" w:fill="FFFFFF"/>
              </w:rPr>
            </w:pPr>
          </w:p>
        </w:tc>
        <w:tc>
          <w:tcPr>
            <w:tcW w:w="1072" w:type="dxa"/>
            <w:vMerge/>
          </w:tcPr>
          <w:p w14:paraId="6C04FFCB" w14:textId="77777777" w:rsidR="002A2DA2" w:rsidRDefault="002A2DA2" w:rsidP="00A64AFC">
            <w:pPr>
              <w:autoSpaceDE w:val="0"/>
              <w:autoSpaceDN w:val="0"/>
              <w:adjustRightInd w:val="0"/>
              <w:rPr>
                <w:rFonts w:cs="Arial"/>
                <w:sz w:val="16"/>
                <w:szCs w:val="16"/>
                <w:u w:val="single"/>
                <w:shd w:val="pct15" w:color="auto" w:fill="FFFFFF"/>
              </w:rPr>
            </w:pPr>
          </w:p>
        </w:tc>
        <w:tc>
          <w:tcPr>
            <w:tcW w:w="968" w:type="dxa"/>
          </w:tcPr>
          <w:p w14:paraId="16D5F1BB" w14:textId="2B24F0BE" w:rsidR="002A2DA2" w:rsidRDefault="00D03A8F" w:rsidP="00A64AFC">
            <w:pPr>
              <w:autoSpaceDE w:val="0"/>
              <w:autoSpaceDN w:val="0"/>
              <w:adjustRightInd w:val="0"/>
              <w:rPr>
                <w:rFonts w:cs="Arial"/>
                <w:sz w:val="16"/>
                <w:szCs w:val="16"/>
                <w:u w:val="single"/>
                <w:shd w:val="pct15" w:color="auto" w:fill="FFFFFF"/>
              </w:rPr>
            </w:pPr>
            <w:r>
              <w:rPr>
                <w:rFonts w:cs="Arial"/>
                <w:sz w:val="16"/>
                <w:szCs w:val="16"/>
                <w:u w:val="single"/>
                <w:shd w:val="pct15" w:color="auto" w:fill="FFFFFF"/>
              </w:rPr>
              <w:t>*</w:t>
            </w:r>
            <w:r w:rsidR="002A2DA2" w:rsidRPr="003B775B">
              <w:rPr>
                <w:rFonts w:cs="Arial" w:hint="eastAsia"/>
                <w:sz w:val="16"/>
                <w:szCs w:val="16"/>
                <w:u w:val="single"/>
                <w:shd w:val="pct15" w:color="auto" w:fill="FFFFFF"/>
              </w:rPr>
              <w:t>D</w:t>
            </w:r>
            <w:r w:rsidR="002A2DA2" w:rsidRPr="003B775B">
              <w:rPr>
                <w:rFonts w:cs="Arial"/>
                <w:sz w:val="16"/>
                <w:szCs w:val="16"/>
                <w:u w:val="single"/>
                <w:shd w:val="pct15" w:color="auto" w:fill="FFFFFF"/>
              </w:rPr>
              <w:t>O/GO</w:t>
            </w:r>
          </w:p>
        </w:tc>
        <w:tc>
          <w:tcPr>
            <w:tcW w:w="587" w:type="dxa"/>
          </w:tcPr>
          <w:p w14:paraId="00FA7B9C" w14:textId="22C03879" w:rsidR="002A2DA2" w:rsidRDefault="002A2DA2" w:rsidP="002A2DA2">
            <w:pPr>
              <w:autoSpaceDE w:val="0"/>
              <w:autoSpaceDN w:val="0"/>
              <w:adjustRightInd w:val="0"/>
              <w:rPr>
                <w:rFonts w:cs="Arial"/>
                <w:sz w:val="16"/>
                <w:szCs w:val="16"/>
                <w:u w:val="single"/>
                <w:shd w:val="pct15" w:color="auto" w:fill="FFFFFF"/>
              </w:rPr>
            </w:pPr>
            <w:r>
              <w:rPr>
                <w:rFonts w:cs="Arial" w:hint="eastAsia"/>
                <w:sz w:val="16"/>
                <w:szCs w:val="16"/>
                <w:u w:val="single"/>
                <w:shd w:val="pct15" w:color="auto" w:fill="FFFFFF"/>
              </w:rPr>
              <w:t>L</w:t>
            </w:r>
            <w:r>
              <w:rPr>
                <w:rFonts w:cs="Arial"/>
                <w:sz w:val="16"/>
                <w:szCs w:val="16"/>
                <w:u w:val="single"/>
                <w:shd w:val="pct15" w:color="auto" w:fill="FFFFFF"/>
              </w:rPr>
              <w:t>FO</w:t>
            </w:r>
          </w:p>
        </w:tc>
        <w:tc>
          <w:tcPr>
            <w:tcW w:w="734" w:type="dxa"/>
          </w:tcPr>
          <w:p w14:paraId="68D4BB0F" w14:textId="74E9BB8C" w:rsidR="002A2DA2" w:rsidRDefault="002A2DA2" w:rsidP="002A2DA2">
            <w:pPr>
              <w:autoSpaceDE w:val="0"/>
              <w:autoSpaceDN w:val="0"/>
              <w:adjustRightInd w:val="0"/>
              <w:rPr>
                <w:rFonts w:cs="Arial"/>
                <w:sz w:val="16"/>
                <w:szCs w:val="16"/>
                <w:u w:val="single"/>
                <w:shd w:val="pct15" w:color="auto" w:fill="FFFFFF"/>
              </w:rPr>
            </w:pPr>
            <w:r>
              <w:rPr>
                <w:rFonts w:cs="Arial" w:hint="eastAsia"/>
                <w:sz w:val="16"/>
                <w:szCs w:val="16"/>
                <w:u w:val="single"/>
                <w:shd w:val="pct15" w:color="auto" w:fill="FFFFFF"/>
              </w:rPr>
              <w:t>…</w:t>
            </w:r>
          </w:p>
        </w:tc>
        <w:tc>
          <w:tcPr>
            <w:tcW w:w="910" w:type="dxa"/>
          </w:tcPr>
          <w:p w14:paraId="28A74477" w14:textId="433474A0" w:rsidR="002A2DA2" w:rsidRPr="00605325" w:rsidRDefault="00D03A8F" w:rsidP="00A64AFC">
            <w:pPr>
              <w:autoSpaceDE w:val="0"/>
              <w:autoSpaceDN w:val="0"/>
              <w:adjustRightInd w:val="0"/>
              <w:rPr>
                <w:rFonts w:cs="Arial"/>
                <w:color w:val="C00000"/>
                <w:sz w:val="16"/>
                <w:szCs w:val="16"/>
                <w:u w:val="single"/>
                <w:shd w:val="pct15" w:color="auto" w:fill="FFFFFF"/>
              </w:rPr>
            </w:pPr>
            <w:r>
              <w:rPr>
                <w:rFonts w:cs="Arial"/>
                <w:color w:val="C00000"/>
                <w:sz w:val="16"/>
                <w:szCs w:val="16"/>
                <w:u w:val="single"/>
                <w:shd w:val="pct15" w:color="auto" w:fill="FFFFFF"/>
              </w:rPr>
              <w:t>*</w:t>
            </w:r>
            <w:r w:rsidR="002A2DA2" w:rsidRPr="00605325">
              <w:rPr>
                <w:rFonts w:cs="Arial" w:hint="eastAsia"/>
                <w:color w:val="C00000"/>
                <w:sz w:val="16"/>
                <w:szCs w:val="16"/>
                <w:u w:val="single"/>
                <w:shd w:val="pct15" w:color="auto" w:fill="FFFFFF"/>
              </w:rPr>
              <w:t>D</w:t>
            </w:r>
            <w:r w:rsidR="002A2DA2" w:rsidRPr="00605325">
              <w:rPr>
                <w:rFonts w:cs="Arial"/>
                <w:color w:val="C00000"/>
                <w:sz w:val="16"/>
                <w:szCs w:val="16"/>
                <w:u w:val="single"/>
                <w:shd w:val="pct15" w:color="auto" w:fill="FFFFFF"/>
              </w:rPr>
              <w:t>O/GO</w:t>
            </w:r>
          </w:p>
        </w:tc>
        <w:tc>
          <w:tcPr>
            <w:tcW w:w="891" w:type="dxa"/>
          </w:tcPr>
          <w:p w14:paraId="388F9F28" w14:textId="0D602877" w:rsidR="002A2DA2" w:rsidRPr="00605325" w:rsidRDefault="002A2DA2" w:rsidP="002A2DA2">
            <w:pPr>
              <w:autoSpaceDE w:val="0"/>
              <w:autoSpaceDN w:val="0"/>
              <w:adjustRightInd w:val="0"/>
              <w:rPr>
                <w:rFonts w:cs="Arial"/>
                <w:color w:val="C00000"/>
                <w:sz w:val="16"/>
                <w:szCs w:val="16"/>
                <w:u w:val="single"/>
                <w:shd w:val="pct15" w:color="auto" w:fill="FFFFFF"/>
              </w:rPr>
            </w:pPr>
            <w:r>
              <w:rPr>
                <w:rFonts w:cs="Arial" w:hint="eastAsia"/>
                <w:color w:val="C00000"/>
                <w:sz w:val="16"/>
                <w:szCs w:val="16"/>
                <w:u w:val="single"/>
                <w:shd w:val="pct15" w:color="auto" w:fill="FFFFFF"/>
              </w:rPr>
              <w:t>L</w:t>
            </w:r>
            <w:r>
              <w:rPr>
                <w:rFonts w:cs="Arial"/>
                <w:color w:val="C00000"/>
                <w:sz w:val="16"/>
                <w:szCs w:val="16"/>
                <w:u w:val="single"/>
                <w:shd w:val="pct15" w:color="auto" w:fill="FFFFFF"/>
              </w:rPr>
              <w:t>FO</w:t>
            </w:r>
          </w:p>
        </w:tc>
        <w:tc>
          <w:tcPr>
            <w:tcW w:w="1231" w:type="dxa"/>
          </w:tcPr>
          <w:p w14:paraId="1427916E" w14:textId="571E0B8A" w:rsidR="002A2DA2" w:rsidRPr="00605325" w:rsidRDefault="002A2DA2" w:rsidP="002A2DA2">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w:t>
            </w:r>
          </w:p>
        </w:tc>
      </w:tr>
      <w:tr w:rsidR="002A2DA2" w:rsidRPr="003B775B" w14:paraId="45E51C92" w14:textId="2888D4C0" w:rsidTr="0092026C">
        <w:trPr>
          <w:trHeight w:val="182"/>
        </w:trPr>
        <w:tc>
          <w:tcPr>
            <w:tcW w:w="1176" w:type="dxa"/>
          </w:tcPr>
          <w:p w14:paraId="33B60349" w14:textId="7060BDCB" w:rsidR="002A2DA2" w:rsidRPr="003B775B" w:rsidRDefault="002A2DA2" w:rsidP="00A64AFC">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12/05/2023</w:t>
            </w:r>
          </w:p>
        </w:tc>
        <w:tc>
          <w:tcPr>
            <w:tcW w:w="1371" w:type="dxa"/>
          </w:tcPr>
          <w:p w14:paraId="1531C7F0" w14:textId="4C86715F" w:rsidR="002A2DA2" w:rsidRDefault="002A2DA2" w:rsidP="00A64AFC">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Flag</w:t>
            </w:r>
          </w:p>
        </w:tc>
        <w:tc>
          <w:tcPr>
            <w:tcW w:w="1211" w:type="dxa"/>
          </w:tcPr>
          <w:p w14:paraId="093525D0" w14:textId="739AD030" w:rsidR="002A2DA2" w:rsidRPr="00605325" w:rsidRDefault="002A2DA2" w:rsidP="00A64AFC">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0</w:t>
            </w:r>
            <w:r w:rsidRPr="00605325">
              <w:rPr>
                <w:rFonts w:cs="Arial"/>
                <w:color w:val="C00000"/>
                <w:sz w:val="16"/>
                <w:szCs w:val="16"/>
                <w:u w:val="single"/>
                <w:shd w:val="pct15" w:color="auto" w:fill="FFFFFF"/>
              </w:rPr>
              <w:t>1/01/2023</w:t>
            </w:r>
          </w:p>
        </w:tc>
        <w:tc>
          <w:tcPr>
            <w:tcW w:w="1211" w:type="dxa"/>
          </w:tcPr>
          <w:p w14:paraId="6881220D" w14:textId="602A0A29" w:rsidR="002A2DA2" w:rsidRPr="00605325" w:rsidRDefault="002A2DA2" w:rsidP="00A64AFC">
            <w:pPr>
              <w:autoSpaceDE w:val="0"/>
              <w:autoSpaceDN w:val="0"/>
              <w:adjustRightInd w:val="0"/>
              <w:rPr>
                <w:rFonts w:cs="Arial"/>
                <w:color w:val="C00000"/>
                <w:sz w:val="16"/>
                <w:szCs w:val="16"/>
                <w:u w:val="single"/>
                <w:shd w:val="pct15" w:color="auto" w:fill="FFFFFF"/>
              </w:rPr>
            </w:pPr>
            <w:r w:rsidRPr="00605325">
              <w:rPr>
                <w:rFonts w:cs="Arial"/>
                <w:color w:val="C00000"/>
                <w:sz w:val="16"/>
                <w:szCs w:val="16"/>
                <w:u w:val="single"/>
                <w:shd w:val="pct15" w:color="auto" w:fill="FFFFFF"/>
              </w:rPr>
              <w:t>11/05/2023</w:t>
            </w:r>
          </w:p>
        </w:tc>
        <w:tc>
          <w:tcPr>
            <w:tcW w:w="960" w:type="dxa"/>
          </w:tcPr>
          <w:p w14:paraId="00E47170"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140" w:type="dxa"/>
          </w:tcPr>
          <w:p w14:paraId="20AB6D20" w14:textId="111C2C84" w:rsidR="002A2DA2" w:rsidRPr="003B775B" w:rsidRDefault="002A2DA2" w:rsidP="00A64AFC">
            <w:pPr>
              <w:autoSpaceDE w:val="0"/>
              <w:autoSpaceDN w:val="0"/>
              <w:adjustRightInd w:val="0"/>
              <w:rPr>
                <w:rFonts w:cs="Arial"/>
                <w:sz w:val="16"/>
                <w:szCs w:val="16"/>
                <w:u w:val="single"/>
                <w:shd w:val="pct15" w:color="auto" w:fill="FFFFFF"/>
              </w:rPr>
            </w:pPr>
          </w:p>
        </w:tc>
        <w:tc>
          <w:tcPr>
            <w:tcW w:w="1072" w:type="dxa"/>
          </w:tcPr>
          <w:p w14:paraId="75D9867A"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968" w:type="dxa"/>
          </w:tcPr>
          <w:p w14:paraId="25B6DF50" w14:textId="2ED9A955" w:rsidR="002A2DA2" w:rsidRPr="003B775B" w:rsidRDefault="002A2DA2" w:rsidP="00A64AFC">
            <w:pPr>
              <w:autoSpaceDE w:val="0"/>
              <w:autoSpaceDN w:val="0"/>
              <w:adjustRightInd w:val="0"/>
              <w:rPr>
                <w:rFonts w:cs="Arial"/>
                <w:sz w:val="16"/>
                <w:szCs w:val="16"/>
                <w:u w:val="single"/>
                <w:shd w:val="pct15" w:color="auto" w:fill="FFFFFF"/>
              </w:rPr>
            </w:pPr>
          </w:p>
        </w:tc>
        <w:tc>
          <w:tcPr>
            <w:tcW w:w="587" w:type="dxa"/>
          </w:tcPr>
          <w:p w14:paraId="0F55ACA3"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734" w:type="dxa"/>
          </w:tcPr>
          <w:p w14:paraId="749DBA7F"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910" w:type="dxa"/>
          </w:tcPr>
          <w:p w14:paraId="05E813D1" w14:textId="73E35E18" w:rsidR="002A2DA2" w:rsidRPr="003B775B" w:rsidRDefault="002A2DA2" w:rsidP="00A64AFC">
            <w:pPr>
              <w:autoSpaceDE w:val="0"/>
              <w:autoSpaceDN w:val="0"/>
              <w:adjustRightInd w:val="0"/>
              <w:rPr>
                <w:rFonts w:cs="Arial"/>
                <w:sz w:val="16"/>
                <w:szCs w:val="16"/>
                <w:u w:val="single"/>
                <w:shd w:val="pct15" w:color="auto" w:fill="FFFFFF"/>
              </w:rPr>
            </w:pPr>
          </w:p>
        </w:tc>
        <w:tc>
          <w:tcPr>
            <w:tcW w:w="891" w:type="dxa"/>
          </w:tcPr>
          <w:p w14:paraId="4F431F10"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231" w:type="dxa"/>
          </w:tcPr>
          <w:p w14:paraId="24568B77" w14:textId="77777777" w:rsidR="002A2DA2" w:rsidRPr="003B775B" w:rsidRDefault="002A2DA2" w:rsidP="00A64AFC">
            <w:pPr>
              <w:autoSpaceDE w:val="0"/>
              <w:autoSpaceDN w:val="0"/>
              <w:adjustRightInd w:val="0"/>
              <w:rPr>
                <w:rFonts w:cs="Arial"/>
                <w:sz w:val="16"/>
                <w:szCs w:val="16"/>
                <w:u w:val="single"/>
                <w:shd w:val="pct15" w:color="auto" w:fill="FFFFFF"/>
              </w:rPr>
            </w:pPr>
          </w:p>
        </w:tc>
      </w:tr>
      <w:tr w:rsidR="002A2DA2" w:rsidRPr="003B775B" w14:paraId="52C1C115" w14:textId="10961A72" w:rsidTr="0092026C">
        <w:trPr>
          <w:trHeight w:val="182"/>
        </w:trPr>
        <w:tc>
          <w:tcPr>
            <w:tcW w:w="1176" w:type="dxa"/>
          </w:tcPr>
          <w:p w14:paraId="10DAD9EE" w14:textId="5E030BD0" w:rsidR="002A2DA2" w:rsidRPr="003B775B" w:rsidRDefault="002A2DA2" w:rsidP="00A64AFC">
            <w:pPr>
              <w:autoSpaceDE w:val="0"/>
              <w:autoSpaceDN w:val="0"/>
              <w:adjustRightInd w:val="0"/>
              <w:rPr>
                <w:rFonts w:cs="Arial"/>
                <w:sz w:val="16"/>
                <w:szCs w:val="16"/>
                <w:u w:val="single"/>
                <w:shd w:val="pct15" w:color="auto" w:fill="FFFFFF"/>
              </w:rPr>
            </w:pPr>
            <w:r>
              <w:rPr>
                <w:rFonts w:cs="Arial" w:hint="eastAsia"/>
                <w:sz w:val="16"/>
                <w:szCs w:val="16"/>
                <w:u w:val="single"/>
                <w:shd w:val="pct15" w:color="auto" w:fill="FFFFFF"/>
              </w:rPr>
              <w:t>1</w:t>
            </w:r>
            <w:r>
              <w:rPr>
                <w:rFonts w:cs="Arial"/>
                <w:sz w:val="16"/>
                <w:szCs w:val="16"/>
                <w:u w:val="single"/>
                <w:shd w:val="pct15" w:color="auto" w:fill="FFFFFF"/>
              </w:rPr>
              <w:t>5/06/2023</w:t>
            </w:r>
          </w:p>
        </w:tc>
        <w:tc>
          <w:tcPr>
            <w:tcW w:w="1371" w:type="dxa"/>
          </w:tcPr>
          <w:p w14:paraId="7AA73AD5" w14:textId="5CB82AB1" w:rsidR="002A2DA2" w:rsidRPr="003B775B" w:rsidRDefault="002A2DA2" w:rsidP="00A64AFC">
            <w:pPr>
              <w:autoSpaceDE w:val="0"/>
              <w:autoSpaceDN w:val="0"/>
              <w:adjustRightInd w:val="0"/>
              <w:rPr>
                <w:rFonts w:cs="Arial"/>
                <w:sz w:val="16"/>
                <w:szCs w:val="16"/>
                <w:u w:val="single"/>
                <w:shd w:val="pct15" w:color="auto" w:fill="FFFFFF"/>
              </w:rPr>
            </w:pPr>
            <w:r>
              <w:rPr>
                <w:rFonts w:cs="Arial" w:hint="eastAsia"/>
                <w:sz w:val="16"/>
                <w:szCs w:val="16"/>
                <w:u w:val="single"/>
                <w:shd w:val="pct15" w:color="auto" w:fill="FFFFFF"/>
              </w:rPr>
              <w:t>C</w:t>
            </w:r>
            <w:r>
              <w:rPr>
                <w:rFonts w:cs="Arial"/>
                <w:sz w:val="16"/>
                <w:szCs w:val="16"/>
                <w:u w:val="single"/>
                <w:shd w:val="pct15" w:color="auto" w:fill="FFFFFF"/>
              </w:rPr>
              <w:t>ompany</w:t>
            </w:r>
          </w:p>
        </w:tc>
        <w:tc>
          <w:tcPr>
            <w:tcW w:w="1211" w:type="dxa"/>
          </w:tcPr>
          <w:p w14:paraId="7E653C33" w14:textId="3D157145" w:rsidR="002A2DA2" w:rsidRPr="00605325" w:rsidRDefault="002A2DA2" w:rsidP="00A64AFC">
            <w:pPr>
              <w:autoSpaceDE w:val="0"/>
              <w:autoSpaceDN w:val="0"/>
              <w:adjustRightInd w:val="0"/>
              <w:rPr>
                <w:rFonts w:cs="Arial"/>
                <w:color w:val="C00000"/>
                <w:sz w:val="16"/>
                <w:szCs w:val="16"/>
                <w:u w:val="single"/>
                <w:shd w:val="pct15" w:color="auto" w:fill="FFFFFF"/>
              </w:rPr>
            </w:pPr>
            <w:r w:rsidRPr="00605325">
              <w:rPr>
                <w:rFonts w:cs="Arial"/>
                <w:color w:val="C00000"/>
                <w:sz w:val="16"/>
                <w:szCs w:val="16"/>
                <w:u w:val="single"/>
                <w:shd w:val="pct15" w:color="auto" w:fill="FFFFFF"/>
              </w:rPr>
              <w:t>12/05/2023</w:t>
            </w:r>
          </w:p>
        </w:tc>
        <w:tc>
          <w:tcPr>
            <w:tcW w:w="1211" w:type="dxa"/>
          </w:tcPr>
          <w:p w14:paraId="73DB104D" w14:textId="4965DD8D" w:rsidR="002A2DA2" w:rsidRPr="00605325" w:rsidRDefault="002A2DA2" w:rsidP="00A64AFC">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1</w:t>
            </w:r>
            <w:r w:rsidRPr="00605325">
              <w:rPr>
                <w:rFonts w:cs="Arial"/>
                <w:color w:val="C00000"/>
                <w:sz w:val="16"/>
                <w:szCs w:val="16"/>
                <w:u w:val="single"/>
                <w:shd w:val="pct15" w:color="auto" w:fill="FFFFFF"/>
              </w:rPr>
              <w:t>4/06/2023</w:t>
            </w:r>
          </w:p>
        </w:tc>
        <w:tc>
          <w:tcPr>
            <w:tcW w:w="960" w:type="dxa"/>
          </w:tcPr>
          <w:p w14:paraId="2B1B9033"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140" w:type="dxa"/>
          </w:tcPr>
          <w:p w14:paraId="729A8549" w14:textId="67C27BFD" w:rsidR="002A2DA2" w:rsidRPr="003B775B" w:rsidRDefault="002A2DA2" w:rsidP="00A64AFC">
            <w:pPr>
              <w:autoSpaceDE w:val="0"/>
              <w:autoSpaceDN w:val="0"/>
              <w:adjustRightInd w:val="0"/>
              <w:rPr>
                <w:rFonts w:cs="Arial"/>
                <w:sz w:val="16"/>
                <w:szCs w:val="16"/>
                <w:u w:val="single"/>
                <w:shd w:val="pct15" w:color="auto" w:fill="FFFFFF"/>
              </w:rPr>
            </w:pPr>
          </w:p>
        </w:tc>
        <w:tc>
          <w:tcPr>
            <w:tcW w:w="1072" w:type="dxa"/>
          </w:tcPr>
          <w:p w14:paraId="5270BE70"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968" w:type="dxa"/>
          </w:tcPr>
          <w:p w14:paraId="18AC306F" w14:textId="0AB84C48" w:rsidR="002A2DA2" w:rsidRPr="003B775B" w:rsidRDefault="002A2DA2" w:rsidP="00A64AFC">
            <w:pPr>
              <w:autoSpaceDE w:val="0"/>
              <w:autoSpaceDN w:val="0"/>
              <w:adjustRightInd w:val="0"/>
              <w:rPr>
                <w:rFonts w:cs="Arial"/>
                <w:sz w:val="16"/>
                <w:szCs w:val="16"/>
                <w:u w:val="single"/>
                <w:shd w:val="pct15" w:color="auto" w:fill="FFFFFF"/>
              </w:rPr>
            </w:pPr>
          </w:p>
        </w:tc>
        <w:tc>
          <w:tcPr>
            <w:tcW w:w="587" w:type="dxa"/>
          </w:tcPr>
          <w:p w14:paraId="1893DA89"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734" w:type="dxa"/>
          </w:tcPr>
          <w:p w14:paraId="3D506FAB"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910" w:type="dxa"/>
          </w:tcPr>
          <w:p w14:paraId="25880A50" w14:textId="5D2DB39D" w:rsidR="002A2DA2" w:rsidRPr="003B775B" w:rsidRDefault="002A2DA2" w:rsidP="00A64AFC">
            <w:pPr>
              <w:autoSpaceDE w:val="0"/>
              <w:autoSpaceDN w:val="0"/>
              <w:adjustRightInd w:val="0"/>
              <w:rPr>
                <w:rFonts w:cs="Arial"/>
                <w:sz w:val="16"/>
                <w:szCs w:val="16"/>
                <w:u w:val="single"/>
                <w:shd w:val="pct15" w:color="auto" w:fill="FFFFFF"/>
              </w:rPr>
            </w:pPr>
          </w:p>
        </w:tc>
        <w:tc>
          <w:tcPr>
            <w:tcW w:w="891" w:type="dxa"/>
          </w:tcPr>
          <w:p w14:paraId="3FF286BA"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231" w:type="dxa"/>
          </w:tcPr>
          <w:p w14:paraId="698153B0" w14:textId="77777777" w:rsidR="002A2DA2" w:rsidRPr="003B775B" w:rsidRDefault="002A2DA2" w:rsidP="00A64AFC">
            <w:pPr>
              <w:autoSpaceDE w:val="0"/>
              <w:autoSpaceDN w:val="0"/>
              <w:adjustRightInd w:val="0"/>
              <w:rPr>
                <w:rFonts w:cs="Arial"/>
                <w:sz w:val="16"/>
                <w:szCs w:val="16"/>
                <w:u w:val="single"/>
                <w:shd w:val="pct15" w:color="auto" w:fill="FFFFFF"/>
              </w:rPr>
            </w:pPr>
          </w:p>
        </w:tc>
      </w:tr>
      <w:tr w:rsidR="002A2DA2" w:rsidRPr="003B775B" w14:paraId="10E43049" w14:textId="6DE43DB0" w:rsidTr="0092026C">
        <w:trPr>
          <w:trHeight w:val="177"/>
        </w:trPr>
        <w:tc>
          <w:tcPr>
            <w:tcW w:w="1176" w:type="dxa"/>
          </w:tcPr>
          <w:p w14:paraId="7FA59695" w14:textId="1DF5948E" w:rsidR="002A2DA2" w:rsidRPr="003B775B" w:rsidRDefault="002A2DA2" w:rsidP="00A64AFC">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0</w:t>
            </w:r>
            <w:r w:rsidRPr="003B775B">
              <w:rPr>
                <w:rFonts w:cs="Arial"/>
                <w:sz w:val="16"/>
                <w:szCs w:val="16"/>
                <w:u w:val="single"/>
                <w:shd w:val="pct15" w:color="auto" w:fill="FFFFFF"/>
              </w:rPr>
              <w:t>2/11/2023</w:t>
            </w:r>
          </w:p>
        </w:tc>
        <w:tc>
          <w:tcPr>
            <w:tcW w:w="1371" w:type="dxa"/>
          </w:tcPr>
          <w:p w14:paraId="5C4CFCBC" w14:textId="204AB8B2" w:rsidR="002A2DA2" w:rsidRDefault="002A2DA2" w:rsidP="00A64AFC">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Both</w:t>
            </w:r>
          </w:p>
        </w:tc>
        <w:tc>
          <w:tcPr>
            <w:tcW w:w="1211" w:type="dxa"/>
          </w:tcPr>
          <w:p w14:paraId="406797F7" w14:textId="42D0B8C4" w:rsidR="002A2DA2" w:rsidRPr="00605325" w:rsidRDefault="002A2DA2" w:rsidP="00A64AFC">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1</w:t>
            </w:r>
            <w:r w:rsidRPr="00605325">
              <w:rPr>
                <w:rFonts w:cs="Arial"/>
                <w:color w:val="C00000"/>
                <w:sz w:val="16"/>
                <w:szCs w:val="16"/>
                <w:u w:val="single"/>
                <w:shd w:val="pct15" w:color="auto" w:fill="FFFFFF"/>
              </w:rPr>
              <w:t>5/06/2023</w:t>
            </w:r>
          </w:p>
        </w:tc>
        <w:tc>
          <w:tcPr>
            <w:tcW w:w="1211" w:type="dxa"/>
          </w:tcPr>
          <w:p w14:paraId="62AFECA5" w14:textId="3E0E59DC" w:rsidR="002A2DA2" w:rsidRPr="00605325" w:rsidRDefault="002A2DA2" w:rsidP="00A64AFC">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0</w:t>
            </w:r>
            <w:r w:rsidRPr="00605325">
              <w:rPr>
                <w:rFonts w:cs="Arial"/>
                <w:color w:val="C00000"/>
                <w:sz w:val="16"/>
                <w:szCs w:val="16"/>
                <w:u w:val="single"/>
                <w:shd w:val="pct15" w:color="auto" w:fill="FFFFFF"/>
              </w:rPr>
              <w:t>1/11/2023</w:t>
            </w:r>
          </w:p>
        </w:tc>
        <w:tc>
          <w:tcPr>
            <w:tcW w:w="960" w:type="dxa"/>
          </w:tcPr>
          <w:p w14:paraId="3A6ECC7D" w14:textId="77777777"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1140" w:type="dxa"/>
          </w:tcPr>
          <w:p w14:paraId="153358E9" w14:textId="2BD8E24F"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1072" w:type="dxa"/>
          </w:tcPr>
          <w:p w14:paraId="5B2D8F53" w14:textId="77777777"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968" w:type="dxa"/>
          </w:tcPr>
          <w:p w14:paraId="3ED2EC54" w14:textId="76DDDF31"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587" w:type="dxa"/>
          </w:tcPr>
          <w:p w14:paraId="379F8C5F" w14:textId="77777777"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734" w:type="dxa"/>
          </w:tcPr>
          <w:p w14:paraId="73ED09A0" w14:textId="77777777"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910" w:type="dxa"/>
          </w:tcPr>
          <w:p w14:paraId="7084C970" w14:textId="71A577AD"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891" w:type="dxa"/>
          </w:tcPr>
          <w:p w14:paraId="42B968A2" w14:textId="77777777"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c>
          <w:tcPr>
            <w:tcW w:w="1231" w:type="dxa"/>
          </w:tcPr>
          <w:p w14:paraId="681F71E9" w14:textId="77777777" w:rsidR="002A2DA2" w:rsidRPr="003B775B" w:rsidRDefault="002A2DA2" w:rsidP="00A64AFC">
            <w:pPr>
              <w:tabs>
                <w:tab w:val="clear" w:pos="851"/>
              </w:tabs>
              <w:autoSpaceDE w:val="0"/>
              <w:autoSpaceDN w:val="0"/>
              <w:adjustRightInd w:val="0"/>
              <w:rPr>
                <w:rFonts w:cs="Arial"/>
                <w:sz w:val="16"/>
                <w:szCs w:val="16"/>
                <w:u w:val="single"/>
                <w:shd w:val="pct15" w:color="auto" w:fill="FFFFFF"/>
              </w:rPr>
            </w:pPr>
          </w:p>
        </w:tc>
      </w:tr>
      <w:tr w:rsidR="002A2DA2" w:rsidRPr="003B775B" w14:paraId="147AC491" w14:textId="0BF1E35B" w:rsidTr="0092026C">
        <w:trPr>
          <w:trHeight w:val="182"/>
        </w:trPr>
        <w:tc>
          <w:tcPr>
            <w:tcW w:w="1176" w:type="dxa"/>
          </w:tcPr>
          <w:p w14:paraId="1D1D1C51" w14:textId="53859B62" w:rsidR="002A2DA2" w:rsidRPr="003B775B" w:rsidRDefault="002A2DA2" w:rsidP="00A64AFC">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w:t>
            </w:r>
          </w:p>
        </w:tc>
        <w:tc>
          <w:tcPr>
            <w:tcW w:w="1371" w:type="dxa"/>
          </w:tcPr>
          <w:p w14:paraId="27B6A8AF"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211" w:type="dxa"/>
          </w:tcPr>
          <w:p w14:paraId="555EB5C9" w14:textId="6B4741DD" w:rsidR="002A2DA2" w:rsidRPr="003B775B" w:rsidRDefault="002A2DA2" w:rsidP="00A64AFC">
            <w:pPr>
              <w:autoSpaceDE w:val="0"/>
              <w:autoSpaceDN w:val="0"/>
              <w:adjustRightInd w:val="0"/>
              <w:rPr>
                <w:rFonts w:cs="Arial"/>
                <w:sz w:val="16"/>
                <w:szCs w:val="16"/>
                <w:u w:val="single"/>
                <w:shd w:val="pct15" w:color="auto" w:fill="FFFFFF"/>
              </w:rPr>
            </w:pPr>
          </w:p>
        </w:tc>
        <w:tc>
          <w:tcPr>
            <w:tcW w:w="1211" w:type="dxa"/>
          </w:tcPr>
          <w:p w14:paraId="3FFD99EF"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960" w:type="dxa"/>
          </w:tcPr>
          <w:p w14:paraId="1ADB0EF5"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140" w:type="dxa"/>
          </w:tcPr>
          <w:p w14:paraId="665C03AE" w14:textId="46112591" w:rsidR="002A2DA2" w:rsidRPr="003B775B" w:rsidRDefault="002A2DA2" w:rsidP="00A64AFC">
            <w:pPr>
              <w:autoSpaceDE w:val="0"/>
              <w:autoSpaceDN w:val="0"/>
              <w:adjustRightInd w:val="0"/>
              <w:rPr>
                <w:rFonts w:cs="Arial"/>
                <w:sz w:val="16"/>
                <w:szCs w:val="16"/>
                <w:u w:val="single"/>
                <w:shd w:val="pct15" w:color="auto" w:fill="FFFFFF"/>
              </w:rPr>
            </w:pPr>
          </w:p>
        </w:tc>
        <w:tc>
          <w:tcPr>
            <w:tcW w:w="1072" w:type="dxa"/>
          </w:tcPr>
          <w:p w14:paraId="4431CE00"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968" w:type="dxa"/>
          </w:tcPr>
          <w:p w14:paraId="06FD1DEA" w14:textId="06BD6EEA" w:rsidR="002A2DA2" w:rsidRPr="003B775B" w:rsidRDefault="002A2DA2" w:rsidP="00A64AFC">
            <w:pPr>
              <w:autoSpaceDE w:val="0"/>
              <w:autoSpaceDN w:val="0"/>
              <w:adjustRightInd w:val="0"/>
              <w:rPr>
                <w:rFonts w:cs="Arial"/>
                <w:sz w:val="16"/>
                <w:szCs w:val="16"/>
                <w:u w:val="single"/>
                <w:shd w:val="pct15" w:color="auto" w:fill="FFFFFF"/>
              </w:rPr>
            </w:pPr>
          </w:p>
        </w:tc>
        <w:tc>
          <w:tcPr>
            <w:tcW w:w="587" w:type="dxa"/>
          </w:tcPr>
          <w:p w14:paraId="0956F36F"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734" w:type="dxa"/>
          </w:tcPr>
          <w:p w14:paraId="1250E7C3"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910" w:type="dxa"/>
          </w:tcPr>
          <w:p w14:paraId="1ECDF4C8" w14:textId="5FDF3DC0" w:rsidR="002A2DA2" w:rsidRPr="003B775B" w:rsidRDefault="002A2DA2" w:rsidP="00A64AFC">
            <w:pPr>
              <w:autoSpaceDE w:val="0"/>
              <w:autoSpaceDN w:val="0"/>
              <w:adjustRightInd w:val="0"/>
              <w:rPr>
                <w:rFonts w:cs="Arial"/>
                <w:sz w:val="16"/>
                <w:szCs w:val="16"/>
                <w:u w:val="single"/>
                <w:shd w:val="pct15" w:color="auto" w:fill="FFFFFF"/>
              </w:rPr>
            </w:pPr>
          </w:p>
        </w:tc>
        <w:tc>
          <w:tcPr>
            <w:tcW w:w="891" w:type="dxa"/>
          </w:tcPr>
          <w:p w14:paraId="06A367D9" w14:textId="77777777" w:rsidR="002A2DA2" w:rsidRPr="003B775B" w:rsidRDefault="002A2DA2" w:rsidP="00A64AFC">
            <w:pPr>
              <w:autoSpaceDE w:val="0"/>
              <w:autoSpaceDN w:val="0"/>
              <w:adjustRightInd w:val="0"/>
              <w:rPr>
                <w:rFonts w:cs="Arial"/>
                <w:sz w:val="16"/>
                <w:szCs w:val="16"/>
                <w:u w:val="single"/>
                <w:shd w:val="pct15" w:color="auto" w:fill="FFFFFF"/>
              </w:rPr>
            </w:pPr>
          </w:p>
        </w:tc>
        <w:tc>
          <w:tcPr>
            <w:tcW w:w="1231" w:type="dxa"/>
          </w:tcPr>
          <w:p w14:paraId="59ABCBA9" w14:textId="77777777" w:rsidR="002A2DA2" w:rsidRPr="003B775B" w:rsidRDefault="002A2DA2" w:rsidP="00A64AFC">
            <w:pPr>
              <w:autoSpaceDE w:val="0"/>
              <w:autoSpaceDN w:val="0"/>
              <w:adjustRightInd w:val="0"/>
              <w:rPr>
                <w:rFonts w:cs="Arial"/>
                <w:sz w:val="16"/>
                <w:szCs w:val="16"/>
                <w:u w:val="single"/>
                <w:shd w:val="pct15" w:color="auto" w:fill="FFFFFF"/>
              </w:rPr>
            </w:pPr>
          </w:p>
        </w:tc>
      </w:tr>
    </w:tbl>
    <w:p w14:paraId="03D620A3" w14:textId="77777777" w:rsidR="00362D95" w:rsidRPr="003B775B" w:rsidRDefault="00362D95" w:rsidP="00C6014D">
      <w:pPr>
        <w:autoSpaceDE w:val="0"/>
        <w:autoSpaceDN w:val="0"/>
        <w:adjustRightInd w:val="0"/>
        <w:rPr>
          <w:rFonts w:cs="Arial"/>
          <w:u w:val="single"/>
          <w:shd w:val="pct15" w:color="auto" w:fill="FFFFFF"/>
          <w:lang w:eastAsia="zh-CN"/>
        </w:rPr>
      </w:pPr>
    </w:p>
    <w:p w14:paraId="5585658E" w14:textId="7995E4B4" w:rsidR="007852AE" w:rsidRPr="003B775B" w:rsidRDefault="007852AE" w:rsidP="00C6014D">
      <w:pPr>
        <w:autoSpaceDE w:val="0"/>
        <w:autoSpaceDN w:val="0"/>
        <w:adjustRightInd w:val="0"/>
        <w:rPr>
          <w:rFonts w:cs="Arial"/>
          <w:u w:val="single"/>
          <w:shd w:val="pct15" w:color="auto" w:fill="FFFFFF"/>
        </w:rPr>
      </w:pPr>
    </w:p>
    <w:p w14:paraId="24412AEE" w14:textId="7D1CEE50" w:rsidR="007852AE" w:rsidRPr="003B775B" w:rsidRDefault="007852AE" w:rsidP="007852AE">
      <w:pPr>
        <w:tabs>
          <w:tab w:val="clear" w:pos="851"/>
        </w:tabs>
        <w:jc w:val="left"/>
        <w:rPr>
          <w:rFonts w:cs="Arial"/>
          <w:color w:val="0070C0"/>
          <w:u w:val="single"/>
          <w:shd w:val="pct15" w:color="auto" w:fill="FFFFFF"/>
        </w:rPr>
      </w:pPr>
      <w:r w:rsidRPr="003B775B">
        <w:rPr>
          <w:rFonts w:cs="Arial"/>
          <w:szCs w:val="22"/>
          <w:u w:val="single"/>
          <w:shd w:val="pct15" w:color="auto" w:fill="FFFFFF"/>
          <w:lang w:eastAsia="ja-JP"/>
        </w:rPr>
        <w:t xml:space="preserve">APPENDIX 3 – ADD1 </w:t>
      </w:r>
      <w:r w:rsidR="00C13B14" w:rsidRPr="003B775B">
        <w:rPr>
          <w:rFonts w:cs="Arial"/>
          <w:szCs w:val="22"/>
          <w:u w:val="single"/>
          <w:shd w:val="pct15" w:color="auto" w:fill="FFFFFF"/>
          <w:lang w:eastAsia="ja-JP"/>
        </w:rPr>
        <w:br/>
      </w:r>
      <w:r w:rsidR="00C13B14" w:rsidRPr="003B775B">
        <w:rPr>
          <w:rFonts w:cs="Arial"/>
          <w:u w:val="single"/>
          <w:shd w:val="pct15" w:color="auto" w:fill="FFFFFF"/>
          <w:lang w:eastAsia="zh-CN"/>
        </w:rPr>
        <w:t>SAMPLE OF THE AGGREGATED DATA BEFORE A TRANSFER OF FLAG/COMPANY ADDRESSED IN REGULATIONS 27.4, 27.5 OR 27.6 OF MARPOL ANNEX VI FOR THE PARAMETERS TO CALCULATE TRIAL CII METRICS ON VOLUNTARY BASIS</w:t>
      </w:r>
    </w:p>
    <w:p w14:paraId="083242BC" w14:textId="79056700" w:rsidR="007852AE" w:rsidRDefault="007852AE" w:rsidP="007852AE">
      <w:pPr>
        <w:autoSpaceDE w:val="0"/>
        <w:autoSpaceDN w:val="0"/>
        <w:adjustRightInd w:val="0"/>
        <w:rPr>
          <w:rFonts w:cs="Arial"/>
          <w:u w:val="single"/>
          <w:shd w:val="pct15" w:color="auto" w:fill="FFFFFF"/>
        </w:rPr>
      </w:pPr>
    </w:p>
    <w:p w14:paraId="5F4D552C" w14:textId="281D85CC" w:rsidR="00794756" w:rsidRDefault="00506CEA" w:rsidP="007852AE">
      <w:pPr>
        <w:autoSpaceDE w:val="0"/>
        <w:autoSpaceDN w:val="0"/>
        <w:adjustRightInd w:val="0"/>
        <w:rPr>
          <w:rFonts w:cs="Arial"/>
          <w:u w:val="single"/>
          <w:shd w:val="pct15" w:color="auto" w:fill="FFFFFF"/>
          <w:lang w:eastAsia="zh-CN"/>
        </w:rPr>
      </w:pPr>
      <w:r>
        <w:rPr>
          <w:rFonts w:cs="Arial" w:hint="eastAsia"/>
          <w:u w:val="single"/>
          <w:shd w:val="pct15" w:color="auto" w:fill="FFFFFF"/>
          <w:lang w:eastAsia="zh-CN"/>
        </w:rPr>
        <w:t>T</w:t>
      </w:r>
      <w:r>
        <w:rPr>
          <w:rFonts w:cs="Arial"/>
          <w:u w:val="single"/>
          <w:shd w:val="pct15" w:color="auto" w:fill="FFFFFF"/>
          <w:lang w:eastAsia="zh-CN"/>
        </w:rPr>
        <w:t>he following</w:t>
      </w:r>
      <w:r w:rsidR="00E33890">
        <w:rPr>
          <w:rFonts w:cs="Arial"/>
          <w:u w:val="single"/>
          <w:shd w:val="pct15" w:color="auto" w:fill="FFFFFF"/>
          <w:lang w:eastAsia="zh-CN"/>
        </w:rPr>
        <w:t xml:space="preserve"> aggregated </w:t>
      </w:r>
      <w:r>
        <w:rPr>
          <w:rFonts w:cs="Arial"/>
          <w:u w:val="single"/>
          <w:shd w:val="pct15" w:color="auto" w:fill="FFFFFF"/>
          <w:lang w:eastAsia="zh-CN"/>
        </w:rPr>
        <w:t xml:space="preserve">data </w:t>
      </w:r>
      <w:r w:rsidR="00E33890">
        <w:rPr>
          <w:rFonts w:cs="Arial"/>
          <w:u w:val="single"/>
          <w:shd w:val="pct15" w:color="auto" w:fill="FFFFFF"/>
          <w:lang w:eastAsia="zh-CN"/>
        </w:rPr>
        <w:t xml:space="preserve">may be </w:t>
      </w:r>
      <w:r w:rsidR="00AD1C6F">
        <w:rPr>
          <w:rFonts w:cs="Arial"/>
          <w:u w:val="single"/>
          <w:shd w:val="pct15" w:color="auto" w:fill="FFFFFF"/>
          <w:lang w:eastAsia="zh-CN"/>
        </w:rPr>
        <w:t>addition</w:t>
      </w:r>
      <w:r w:rsidR="004A2701">
        <w:rPr>
          <w:rFonts w:cs="Arial"/>
          <w:u w:val="single"/>
          <w:shd w:val="pct15" w:color="auto" w:fill="FFFFFF"/>
          <w:lang w:eastAsia="zh-CN"/>
        </w:rPr>
        <w:t xml:space="preserve">ally included in </w:t>
      </w:r>
      <w:r w:rsidR="003C02B3">
        <w:rPr>
          <w:rFonts w:cs="Arial"/>
          <w:u w:val="single"/>
          <w:shd w:val="pct15" w:color="auto" w:fill="FFFFFF"/>
          <w:lang w:eastAsia="zh-CN"/>
        </w:rPr>
        <w:t xml:space="preserve">the </w:t>
      </w:r>
      <w:r w:rsidR="00C20BE7">
        <w:rPr>
          <w:rFonts w:cs="Arial"/>
          <w:u w:val="single"/>
          <w:shd w:val="pct15" w:color="auto" w:fill="FFFFFF"/>
          <w:lang w:eastAsia="zh-CN"/>
        </w:rPr>
        <w:t xml:space="preserve">table </w:t>
      </w:r>
      <w:r w:rsidR="00266278">
        <w:rPr>
          <w:rFonts w:cs="Arial"/>
          <w:u w:val="single"/>
          <w:shd w:val="pct15" w:color="auto" w:fill="FFFFFF"/>
          <w:lang w:eastAsia="zh-CN"/>
        </w:rPr>
        <w:t>in</w:t>
      </w:r>
      <w:r w:rsidR="0073357D">
        <w:rPr>
          <w:rFonts w:cs="Arial"/>
          <w:u w:val="single"/>
          <w:shd w:val="pct15" w:color="auto" w:fill="FFFFFF"/>
          <w:lang w:eastAsia="zh-CN"/>
        </w:rPr>
        <w:t xml:space="preserve"> Appendix 3</w:t>
      </w:r>
      <w:r w:rsidR="008E678C">
        <w:rPr>
          <w:rFonts w:cs="Arial"/>
          <w:u w:val="single"/>
          <w:shd w:val="pct15" w:color="auto" w:fill="FFFFFF"/>
          <w:lang w:eastAsia="zh-CN"/>
        </w:rPr>
        <w:t>, if one or more trial CII metrics have been applied on voluntary basis</w:t>
      </w:r>
      <w:r w:rsidR="0073357D">
        <w:rPr>
          <w:rFonts w:cs="Arial"/>
          <w:u w:val="single"/>
          <w:shd w:val="pct15" w:color="auto" w:fill="FFFFFF"/>
          <w:lang w:eastAsia="zh-CN"/>
        </w:rPr>
        <w:t>:</w:t>
      </w:r>
    </w:p>
    <w:p w14:paraId="3E9E1708" w14:textId="77777777" w:rsidR="00506CEA" w:rsidRDefault="00506CEA" w:rsidP="007852AE">
      <w:pPr>
        <w:autoSpaceDE w:val="0"/>
        <w:autoSpaceDN w:val="0"/>
        <w:adjustRightInd w:val="0"/>
        <w:rPr>
          <w:rFonts w:cs="Arial"/>
          <w:u w:val="single"/>
          <w:shd w:val="pct15" w:color="auto" w:fill="FFFFFF"/>
          <w:lang w:eastAsia="zh-CN"/>
        </w:rPr>
      </w:pPr>
    </w:p>
    <w:tbl>
      <w:tblPr>
        <w:tblStyle w:val="TableGrid"/>
        <w:tblW w:w="11052" w:type="dxa"/>
        <w:tblLook w:val="04A0" w:firstRow="1" w:lastRow="0" w:firstColumn="1" w:lastColumn="0" w:noHBand="0" w:noVBand="1"/>
      </w:tblPr>
      <w:tblGrid>
        <w:gridCol w:w="1177"/>
        <w:gridCol w:w="1370"/>
        <w:gridCol w:w="1195"/>
        <w:gridCol w:w="1195"/>
        <w:gridCol w:w="2855"/>
        <w:gridCol w:w="3260"/>
      </w:tblGrid>
      <w:tr w:rsidR="008024CB" w:rsidRPr="003B775B" w14:paraId="43765409" w14:textId="77777777" w:rsidTr="00D03A8F">
        <w:trPr>
          <w:trHeight w:val="323"/>
        </w:trPr>
        <w:tc>
          <w:tcPr>
            <w:tcW w:w="1177" w:type="dxa"/>
            <w:vMerge w:val="restart"/>
          </w:tcPr>
          <w:p w14:paraId="79440BEE"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D</w:t>
            </w:r>
            <w:r w:rsidRPr="003B775B">
              <w:rPr>
                <w:rFonts w:cs="Arial"/>
                <w:sz w:val="16"/>
                <w:szCs w:val="16"/>
                <w:u w:val="single"/>
                <w:shd w:val="pct15" w:color="auto" w:fill="FFFFFF"/>
              </w:rPr>
              <w:t>ate of transfer</w:t>
            </w:r>
          </w:p>
          <w:p w14:paraId="428AA445"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w:t>
            </w:r>
            <w:r w:rsidRPr="003B775B">
              <w:rPr>
                <w:rFonts w:cs="Arial"/>
                <w:sz w:val="16"/>
                <w:szCs w:val="16"/>
                <w:u w:val="single"/>
                <w:shd w:val="pct15" w:color="auto" w:fill="FFFFFF"/>
              </w:rPr>
              <w:t>dd/mm/yyyy)</w:t>
            </w:r>
          </w:p>
        </w:tc>
        <w:tc>
          <w:tcPr>
            <w:tcW w:w="1370" w:type="dxa"/>
            <w:vMerge w:val="restart"/>
          </w:tcPr>
          <w:p w14:paraId="5BCCB9D1"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Type of transfer</w:t>
            </w:r>
          </w:p>
          <w:p w14:paraId="58015D18"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w:t>
            </w:r>
            <w:r w:rsidRPr="003B775B">
              <w:rPr>
                <w:rFonts w:cs="Arial"/>
                <w:sz w:val="16"/>
                <w:szCs w:val="16"/>
                <w:u w:val="single"/>
                <w:shd w:val="pct15" w:color="auto" w:fill="FFFFFF"/>
              </w:rPr>
              <w:t>flag/</w:t>
            </w:r>
          </w:p>
          <w:p w14:paraId="475D3736"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company/</w:t>
            </w:r>
          </w:p>
          <w:p w14:paraId="5E1BF61F" w14:textId="77777777" w:rsidR="008024CB" w:rsidRDefault="008024CB"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both)</w:t>
            </w:r>
          </w:p>
        </w:tc>
        <w:tc>
          <w:tcPr>
            <w:tcW w:w="2390" w:type="dxa"/>
            <w:gridSpan w:val="2"/>
          </w:tcPr>
          <w:p w14:paraId="71BDE57D"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color w:val="C00000"/>
                <w:sz w:val="16"/>
                <w:szCs w:val="16"/>
                <w:u w:val="single"/>
                <w:shd w:val="pct15" w:color="auto" w:fill="FFFFFF"/>
              </w:rPr>
              <w:t>Reporting period</w:t>
            </w:r>
          </w:p>
        </w:tc>
        <w:tc>
          <w:tcPr>
            <w:tcW w:w="2855" w:type="dxa"/>
            <w:vMerge w:val="restart"/>
          </w:tcPr>
          <w:p w14:paraId="247CCB5E" w14:textId="116895A7" w:rsidR="008024CB" w:rsidRPr="003B775B" w:rsidRDefault="008024CB" w:rsidP="008024CB">
            <w:pPr>
              <w:autoSpaceDE w:val="0"/>
              <w:autoSpaceDN w:val="0"/>
              <w:adjustRightInd w:val="0"/>
              <w:jc w:val="center"/>
              <w:rPr>
                <w:rFonts w:cs="Arial"/>
                <w:sz w:val="16"/>
                <w:szCs w:val="16"/>
                <w:u w:val="single"/>
                <w:shd w:val="pct15" w:color="auto" w:fill="FFFFFF"/>
              </w:rPr>
            </w:pPr>
            <w:r w:rsidRPr="003B775B">
              <w:rPr>
                <w:rFonts w:cs="Arial"/>
                <w:sz w:val="16"/>
                <w:szCs w:val="16"/>
                <w:u w:val="single"/>
                <w:shd w:val="pct15" w:color="auto" w:fill="FFFFFF"/>
              </w:rPr>
              <w:t xml:space="preserve">Laden </w:t>
            </w:r>
            <w:r w:rsidRPr="003B775B">
              <w:rPr>
                <w:rFonts w:cs="Arial" w:hint="eastAsia"/>
                <w:sz w:val="16"/>
                <w:szCs w:val="16"/>
                <w:u w:val="single"/>
                <w:shd w:val="pct15" w:color="auto" w:fill="FFFFFF"/>
              </w:rPr>
              <w:t>D</w:t>
            </w:r>
            <w:r w:rsidRPr="003B775B">
              <w:rPr>
                <w:rFonts w:cs="Arial"/>
                <w:sz w:val="16"/>
                <w:szCs w:val="16"/>
                <w:u w:val="single"/>
                <w:shd w:val="pct15" w:color="auto" w:fill="FFFFFF"/>
              </w:rPr>
              <w:t>istance Travelled (n.m)</w:t>
            </w:r>
          </w:p>
        </w:tc>
        <w:tc>
          <w:tcPr>
            <w:tcW w:w="3260" w:type="dxa"/>
            <w:vMerge w:val="restart"/>
          </w:tcPr>
          <w:p w14:paraId="0757AC32" w14:textId="02417623" w:rsidR="008024CB" w:rsidRPr="003B775B" w:rsidRDefault="00D03A8F" w:rsidP="00066BC0">
            <w:pPr>
              <w:autoSpaceDE w:val="0"/>
              <w:autoSpaceDN w:val="0"/>
              <w:adjustRightInd w:val="0"/>
              <w:jc w:val="left"/>
              <w:rPr>
                <w:rFonts w:cs="Arial"/>
                <w:sz w:val="16"/>
                <w:szCs w:val="16"/>
                <w:u w:val="single"/>
                <w:shd w:val="pct15" w:color="auto" w:fill="FFFFFF"/>
              </w:rPr>
            </w:pPr>
            <w:r>
              <w:rPr>
                <w:rFonts w:cs="Arial"/>
                <w:sz w:val="16"/>
                <w:szCs w:val="16"/>
                <w:u w:val="single"/>
                <w:shd w:val="pct15" w:color="auto" w:fill="FFFFFF"/>
              </w:rPr>
              <w:t>**</w:t>
            </w:r>
            <w:r w:rsidR="008024CB" w:rsidRPr="003B775B">
              <w:rPr>
                <w:rFonts w:cs="Arial"/>
                <w:sz w:val="16"/>
                <w:szCs w:val="16"/>
                <w:u w:val="single"/>
                <w:shd w:val="pct15" w:color="auto" w:fill="FFFFFF"/>
              </w:rPr>
              <w:t>Transport work</w:t>
            </w:r>
            <w:r w:rsidR="008024CB">
              <w:rPr>
                <w:rFonts w:cs="Arial"/>
                <w:sz w:val="16"/>
                <w:szCs w:val="16"/>
                <w:u w:val="single"/>
                <w:shd w:val="pct15" w:color="auto" w:fill="FFFFFF"/>
              </w:rPr>
              <w:t>(metric of transport work)</w:t>
            </w:r>
          </w:p>
        </w:tc>
      </w:tr>
      <w:tr w:rsidR="008024CB" w:rsidRPr="003B775B" w14:paraId="218A8D3C" w14:textId="77777777" w:rsidTr="00D03A8F">
        <w:trPr>
          <w:trHeight w:val="262"/>
        </w:trPr>
        <w:tc>
          <w:tcPr>
            <w:tcW w:w="1177" w:type="dxa"/>
            <w:vMerge/>
          </w:tcPr>
          <w:p w14:paraId="2D82A401" w14:textId="77777777" w:rsidR="008024CB" w:rsidRPr="003B775B" w:rsidRDefault="008024CB" w:rsidP="00066BC0">
            <w:pPr>
              <w:autoSpaceDE w:val="0"/>
              <w:autoSpaceDN w:val="0"/>
              <w:adjustRightInd w:val="0"/>
              <w:rPr>
                <w:rFonts w:cs="Arial"/>
                <w:sz w:val="16"/>
                <w:szCs w:val="16"/>
                <w:u w:val="single"/>
                <w:shd w:val="pct15" w:color="auto" w:fill="FFFFFF"/>
              </w:rPr>
            </w:pPr>
          </w:p>
        </w:tc>
        <w:tc>
          <w:tcPr>
            <w:tcW w:w="1370" w:type="dxa"/>
            <w:vMerge/>
          </w:tcPr>
          <w:p w14:paraId="07DA7FD3" w14:textId="77777777" w:rsidR="008024CB" w:rsidRPr="00242C06" w:rsidRDefault="008024CB" w:rsidP="00066BC0">
            <w:pPr>
              <w:autoSpaceDE w:val="0"/>
              <w:autoSpaceDN w:val="0"/>
              <w:adjustRightInd w:val="0"/>
              <w:rPr>
                <w:rFonts w:cs="Arial"/>
                <w:sz w:val="16"/>
                <w:szCs w:val="16"/>
                <w:shd w:val="pct15" w:color="auto" w:fill="FFFFFF"/>
              </w:rPr>
            </w:pPr>
          </w:p>
        </w:tc>
        <w:tc>
          <w:tcPr>
            <w:tcW w:w="1195" w:type="dxa"/>
            <w:vMerge w:val="restart"/>
          </w:tcPr>
          <w:p w14:paraId="646683BD" w14:textId="77777777" w:rsidR="008024CB" w:rsidRPr="00605325" w:rsidRDefault="008024CB" w:rsidP="00066BC0">
            <w:pPr>
              <w:autoSpaceDE w:val="0"/>
              <w:autoSpaceDN w:val="0"/>
              <w:adjustRightInd w:val="0"/>
              <w:rPr>
                <w:rFonts w:cs="Arial"/>
                <w:color w:val="C00000"/>
                <w:sz w:val="16"/>
                <w:szCs w:val="16"/>
                <w:shd w:val="pct15" w:color="auto" w:fill="FFFFFF"/>
              </w:rPr>
            </w:pPr>
            <w:r w:rsidRPr="00605325">
              <w:rPr>
                <w:rFonts w:cs="Arial" w:hint="eastAsia"/>
                <w:color w:val="C00000"/>
                <w:sz w:val="16"/>
                <w:szCs w:val="16"/>
                <w:shd w:val="pct15" w:color="auto" w:fill="FFFFFF"/>
              </w:rPr>
              <w:t>D</w:t>
            </w:r>
            <w:r w:rsidRPr="00605325">
              <w:rPr>
                <w:rFonts w:cs="Arial"/>
                <w:color w:val="C00000"/>
                <w:sz w:val="16"/>
                <w:szCs w:val="16"/>
                <w:shd w:val="pct15" w:color="auto" w:fill="FFFFFF"/>
              </w:rPr>
              <w:t>ate from</w:t>
            </w:r>
          </w:p>
          <w:p w14:paraId="4BD8CB71"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shd w:val="pct15" w:color="auto" w:fill="FFFFFF"/>
              </w:rPr>
              <w:t>(</w:t>
            </w:r>
            <w:r w:rsidRPr="00605325">
              <w:rPr>
                <w:rFonts w:cs="Arial"/>
                <w:color w:val="C00000"/>
                <w:sz w:val="16"/>
                <w:szCs w:val="16"/>
                <w:shd w:val="pct15" w:color="auto" w:fill="FFFFFF"/>
              </w:rPr>
              <w:t>dd/mm/yyyy)</w:t>
            </w:r>
          </w:p>
        </w:tc>
        <w:tc>
          <w:tcPr>
            <w:tcW w:w="1195" w:type="dxa"/>
            <w:vMerge w:val="restart"/>
          </w:tcPr>
          <w:p w14:paraId="57018976" w14:textId="77777777" w:rsidR="008024CB" w:rsidRPr="00605325" w:rsidRDefault="008024CB" w:rsidP="00066BC0">
            <w:pPr>
              <w:autoSpaceDE w:val="0"/>
              <w:autoSpaceDN w:val="0"/>
              <w:adjustRightInd w:val="0"/>
              <w:rPr>
                <w:rFonts w:cs="Arial"/>
                <w:color w:val="C00000"/>
                <w:sz w:val="16"/>
                <w:szCs w:val="16"/>
                <w:shd w:val="pct15" w:color="auto" w:fill="FFFFFF"/>
              </w:rPr>
            </w:pPr>
            <w:r w:rsidRPr="00605325">
              <w:rPr>
                <w:rFonts w:cs="Arial" w:hint="eastAsia"/>
                <w:color w:val="C00000"/>
                <w:sz w:val="16"/>
                <w:szCs w:val="16"/>
                <w:shd w:val="pct15" w:color="auto" w:fill="FFFFFF"/>
              </w:rPr>
              <w:t>D</w:t>
            </w:r>
            <w:r w:rsidRPr="00605325">
              <w:rPr>
                <w:rFonts w:cs="Arial"/>
                <w:color w:val="C00000"/>
                <w:sz w:val="16"/>
                <w:szCs w:val="16"/>
                <w:shd w:val="pct15" w:color="auto" w:fill="FFFFFF"/>
              </w:rPr>
              <w:t>ate to*</w:t>
            </w:r>
          </w:p>
          <w:p w14:paraId="710364C8"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shd w:val="pct15" w:color="auto" w:fill="FFFFFF"/>
              </w:rPr>
              <w:t>(</w:t>
            </w:r>
            <w:r w:rsidRPr="00605325">
              <w:rPr>
                <w:rFonts w:cs="Arial"/>
                <w:color w:val="C00000"/>
                <w:sz w:val="16"/>
                <w:szCs w:val="16"/>
                <w:shd w:val="pct15" w:color="auto" w:fill="FFFFFF"/>
              </w:rPr>
              <w:t>dd/mm/yyyy)</w:t>
            </w:r>
          </w:p>
        </w:tc>
        <w:tc>
          <w:tcPr>
            <w:tcW w:w="2855" w:type="dxa"/>
            <w:vMerge/>
          </w:tcPr>
          <w:p w14:paraId="6A6E3E51" w14:textId="77777777" w:rsidR="008024CB" w:rsidRDefault="008024CB" w:rsidP="008024CB">
            <w:pPr>
              <w:autoSpaceDE w:val="0"/>
              <w:autoSpaceDN w:val="0"/>
              <w:adjustRightInd w:val="0"/>
              <w:jc w:val="center"/>
              <w:rPr>
                <w:rFonts w:cs="Arial"/>
                <w:sz w:val="16"/>
                <w:szCs w:val="16"/>
                <w:u w:val="single"/>
                <w:shd w:val="pct15" w:color="auto" w:fill="FFFFFF"/>
              </w:rPr>
            </w:pPr>
          </w:p>
        </w:tc>
        <w:tc>
          <w:tcPr>
            <w:tcW w:w="3260" w:type="dxa"/>
            <w:vMerge/>
          </w:tcPr>
          <w:p w14:paraId="1FF86655" w14:textId="0FF2A345" w:rsidR="008024CB" w:rsidRDefault="008024CB" w:rsidP="00066BC0">
            <w:pPr>
              <w:autoSpaceDE w:val="0"/>
              <w:autoSpaceDN w:val="0"/>
              <w:adjustRightInd w:val="0"/>
              <w:rPr>
                <w:rFonts w:cs="Arial"/>
                <w:sz w:val="16"/>
                <w:szCs w:val="16"/>
                <w:u w:val="single"/>
                <w:shd w:val="pct15" w:color="auto" w:fill="FFFFFF"/>
              </w:rPr>
            </w:pPr>
          </w:p>
        </w:tc>
      </w:tr>
      <w:tr w:rsidR="008024CB" w:rsidRPr="003B775B" w14:paraId="0EC52700" w14:textId="77777777" w:rsidTr="00D03A8F">
        <w:trPr>
          <w:trHeight w:val="261"/>
        </w:trPr>
        <w:tc>
          <w:tcPr>
            <w:tcW w:w="1177" w:type="dxa"/>
            <w:vMerge/>
          </w:tcPr>
          <w:p w14:paraId="5B58FA61" w14:textId="77777777" w:rsidR="008024CB" w:rsidRPr="003B775B" w:rsidRDefault="008024CB" w:rsidP="00066BC0">
            <w:pPr>
              <w:autoSpaceDE w:val="0"/>
              <w:autoSpaceDN w:val="0"/>
              <w:adjustRightInd w:val="0"/>
              <w:rPr>
                <w:rFonts w:cs="Arial"/>
                <w:sz w:val="16"/>
                <w:szCs w:val="16"/>
                <w:u w:val="single"/>
                <w:shd w:val="pct15" w:color="auto" w:fill="FFFFFF"/>
              </w:rPr>
            </w:pPr>
          </w:p>
        </w:tc>
        <w:tc>
          <w:tcPr>
            <w:tcW w:w="1370" w:type="dxa"/>
            <w:vMerge/>
          </w:tcPr>
          <w:p w14:paraId="7F8A554B" w14:textId="77777777" w:rsidR="008024CB" w:rsidRPr="003B775B" w:rsidRDefault="008024CB" w:rsidP="00066BC0">
            <w:pPr>
              <w:autoSpaceDE w:val="0"/>
              <w:autoSpaceDN w:val="0"/>
              <w:adjustRightInd w:val="0"/>
              <w:rPr>
                <w:rFonts w:cs="Arial"/>
                <w:sz w:val="16"/>
                <w:szCs w:val="16"/>
                <w:u w:val="single"/>
                <w:shd w:val="pct15" w:color="auto" w:fill="FFFFFF"/>
              </w:rPr>
            </w:pPr>
          </w:p>
        </w:tc>
        <w:tc>
          <w:tcPr>
            <w:tcW w:w="1195" w:type="dxa"/>
            <w:vMerge/>
          </w:tcPr>
          <w:p w14:paraId="78F71A53"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p>
        </w:tc>
        <w:tc>
          <w:tcPr>
            <w:tcW w:w="1195" w:type="dxa"/>
            <w:vMerge/>
          </w:tcPr>
          <w:p w14:paraId="3AB9DA90"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p>
        </w:tc>
        <w:tc>
          <w:tcPr>
            <w:tcW w:w="2855" w:type="dxa"/>
            <w:vMerge/>
          </w:tcPr>
          <w:p w14:paraId="42929150" w14:textId="77777777" w:rsidR="008024CB" w:rsidRDefault="008024CB" w:rsidP="008024CB">
            <w:pPr>
              <w:autoSpaceDE w:val="0"/>
              <w:autoSpaceDN w:val="0"/>
              <w:adjustRightInd w:val="0"/>
              <w:jc w:val="center"/>
              <w:rPr>
                <w:rFonts w:cs="Arial"/>
                <w:sz w:val="16"/>
                <w:szCs w:val="16"/>
                <w:u w:val="single"/>
                <w:shd w:val="pct15" w:color="auto" w:fill="FFFFFF"/>
              </w:rPr>
            </w:pPr>
          </w:p>
        </w:tc>
        <w:tc>
          <w:tcPr>
            <w:tcW w:w="3260" w:type="dxa"/>
            <w:vMerge/>
          </w:tcPr>
          <w:p w14:paraId="20EC942F" w14:textId="0948A29A" w:rsidR="008024CB" w:rsidRDefault="008024CB" w:rsidP="00066BC0">
            <w:pPr>
              <w:autoSpaceDE w:val="0"/>
              <w:autoSpaceDN w:val="0"/>
              <w:adjustRightInd w:val="0"/>
              <w:rPr>
                <w:rFonts w:cs="Arial"/>
                <w:sz w:val="16"/>
                <w:szCs w:val="16"/>
                <w:u w:val="single"/>
                <w:shd w:val="pct15" w:color="auto" w:fill="FFFFFF"/>
              </w:rPr>
            </w:pPr>
          </w:p>
        </w:tc>
      </w:tr>
      <w:tr w:rsidR="008024CB" w:rsidRPr="003B775B" w14:paraId="061C0B32" w14:textId="77777777" w:rsidTr="00D03A8F">
        <w:trPr>
          <w:trHeight w:val="182"/>
        </w:trPr>
        <w:tc>
          <w:tcPr>
            <w:tcW w:w="1177" w:type="dxa"/>
          </w:tcPr>
          <w:p w14:paraId="3C75EB84"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12/05/2023</w:t>
            </w:r>
          </w:p>
        </w:tc>
        <w:tc>
          <w:tcPr>
            <w:tcW w:w="1370" w:type="dxa"/>
          </w:tcPr>
          <w:p w14:paraId="12D8F4FE" w14:textId="77777777" w:rsidR="008024CB" w:rsidRDefault="008024CB"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Flag</w:t>
            </w:r>
          </w:p>
        </w:tc>
        <w:tc>
          <w:tcPr>
            <w:tcW w:w="1195" w:type="dxa"/>
          </w:tcPr>
          <w:p w14:paraId="283B81C0"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0</w:t>
            </w:r>
            <w:r w:rsidRPr="00605325">
              <w:rPr>
                <w:rFonts w:cs="Arial"/>
                <w:color w:val="C00000"/>
                <w:sz w:val="16"/>
                <w:szCs w:val="16"/>
                <w:u w:val="single"/>
                <w:shd w:val="pct15" w:color="auto" w:fill="FFFFFF"/>
              </w:rPr>
              <w:t>1/01/2023</w:t>
            </w:r>
          </w:p>
        </w:tc>
        <w:tc>
          <w:tcPr>
            <w:tcW w:w="1195" w:type="dxa"/>
          </w:tcPr>
          <w:p w14:paraId="0DED758D"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color w:val="C00000"/>
                <w:sz w:val="16"/>
                <w:szCs w:val="16"/>
                <w:u w:val="single"/>
                <w:shd w:val="pct15" w:color="auto" w:fill="FFFFFF"/>
              </w:rPr>
              <w:t>11/05/2023</w:t>
            </w:r>
          </w:p>
        </w:tc>
        <w:tc>
          <w:tcPr>
            <w:tcW w:w="2855" w:type="dxa"/>
          </w:tcPr>
          <w:p w14:paraId="6B67AB89" w14:textId="77777777" w:rsidR="008024CB" w:rsidRPr="003B775B" w:rsidRDefault="008024CB" w:rsidP="008024CB">
            <w:pPr>
              <w:autoSpaceDE w:val="0"/>
              <w:autoSpaceDN w:val="0"/>
              <w:adjustRightInd w:val="0"/>
              <w:jc w:val="center"/>
              <w:rPr>
                <w:rFonts w:cs="Arial"/>
                <w:sz w:val="16"/>
                <w:szCs w:val="16"/>
                <w:u w:val="single"/>
                <w:shd w:val="pct15" w:color="auto" w:fill="FFFFFF"/>
              </w:rPr>
            </w:pPr>
          </w:p>
        </w:tc>
        <w:tc>
          <w:tcPr>
            <w:tcW w:w="3260" w:type="dxa"/>
          </w:tcPr>
          <w:p w14:paraId="33962F7E" w14:textId="0813671E" w:rsidR="008024CB" w:rsidRPr="003B775B" w:rsidRDefault="008024CB" w:rsidP="00066BC0">
            <w:pPr>
              <w:autoSpaceDE w:val="0"/>
              <w:autoSpaceDN w:val="0"/>
              <w:adjustRightInd w:val="0"/>
              <w:rPr>
                <w:rFonts w:cs="Arial"/>
                <w:sz w:val="16"/>
                <w:szCs w:val="16"/>
                <w:u w:val="single"/>
                <w:shd w:val="pct15" w:color="auto" w:fill="FFFFFF"/>
              </w:rPr>
            </w:pPr>
          </w:p>
        </w:tc>
      </w:tr>
      <w:tr w:rsidR="008024CB" w:rsidRPr="003B775B" w14:paraId="455CA968" w14:textId="77777777" w:rsidTr="00D03A8F">
        <w:trPr>
          <w:trHeight w:val="182"/>
        </w:trPr>
        <w:tc>
          <w:tcPr>
            <w:tcW w:w="1177" w:type="dxa"/>
          </w:tcPr>
          <w:p w14:paraId="7CE63E59" w14:textId="77777777" w:rsidR="008024CB" w:rsidRPr="003B775B" w:rsidRDefault="008024CB" w:rsidP="00066BC0">
            <w:pPr>
              <w:autoSpaceDE w:val="0"/>
              <w:autoSpaceDN w:val="0"/>
              <w:adjustRightInd w:val="0"/>
              <w:rPr>
                <w:rFonts w:cs="Arial"/>
                <w:sz w:val="16"/>
                <w:szCs w:val="16"/>
                <w:u w:val="single"/>
                <w:shd w:val="pct15" w:color="auto" w:fill="FFFFFF"/>
              </w:rPr>
            </w:pPr>
            <w:r>
              <w:rPr>
                <w:rFonts w:cs="Arial" w:hint="eastAsia"/>
                <w:sz w:val="16"/>
                <w:szCs w:val="16"/>
                <w:u w:val="single"/>
                <w:shd w:val="pct15" w:color="auto" w:fill="FFFFFF"/>
              </w:rPr>
              <w:t>1</w:t>
            </w:r>
            <w:r>
              <w:rPr>
                <w:rFonts w:cs="Arial"/>
                <w:sz w:val="16"/>
                <w:szCs w:val="16"/>
                <w:u w:val="single"/>
                <w:shd w:val="pct15" w:color="auto" w:fill="FFFFFF"/>
              </w:rPr>
              <w:t>5/06/2023</w:t>
            </w:r>
          </w:p>
        </w:tc>
        <w:tc>
          <w:tcPr>
            <w:tcW w:w="1370" w:type="dxa"/>
          </w:tcPr>
          <w:p w14:paraId="27F2DD96" w14:textId="77777777" w:rsidR="008024CB" w:rsidRPr="003B775B" w:rsidRDefault="008024CB" w:rsidP="00066BC0">
            <w:pPr>
              <w:autoSpaceDE w:val="0"/>
              <w:autoSpaceDN w:val="0"/>
              <w:adjustRightInd w:val="0"/>
              <w:rPr>
                <w:rFonts w:cs="Arial"/>
                <w:sz w:val="16"/>
                <w:szCs w:val="16"/>
                <w:u w:val="single"/>
                <w:shd w:val="pct15" w:color="auto" w:fill="FFFFFF"/>
              </w:rPr>
            </w:pPr>
            <w:r>
              <w:rPr>
                <w:rFonts w:cs="Arial" w:hint="eastAsia"/>
                <w:sz w:val="16"/>
                <w:szCs w:val="16"/>
                <w:u w:val="single"/>
                <w:shd w:val="pct15" w:color="auto" w:fill="FFFFFF"/>
              </w:rPr>
              <w:t>C</w:t>
            </w:r>
            <w:r>
              <w:rPr>
                <w:rFonts w:cs="Arial"/>
                <w:sz w:val="16"/>
                <w:szCs w:val="16"/>
                <w:u w:val="single"/>
                <w:shd w:val="pct15" w:color="auto" w:fill="FFFFFF"/>
              </w:rPr>
              <w:t>ompany</w:t>
            </w:r>
          </w:p>
        </w:tc>
        <w:tc>
          <w:tcPr>
            <w:tcW w:w="1195" w:type="dxa"/>
          </w:tcPr>
          <w:p w14:paraId="2B2B83B5"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color w:val="C00000"/>
                <w:sz w:val="16"/>
                <w:szCs w:val="16"/>
                <w:u w:val="single"/>
                <w:shd w:val="pct15" w:color="auto" w:fill="FFFFFF"/>
              </w:rPr>
              <w:t>12/05/2023</w:t>
            </w:r>
          </w:p>
        </w:tc>
        <w:tc>
          <w:tcPr>
            <w:tcW w:w="1195" w:type="dxa"/>
          </w:tcPr>
          <w:p w14:paraId="3F6883C8"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1</w:t>
            </w:r>
            <w:r w:rsidRPr="00605325">
              <w:rPr>
                <w:rFonts w:cs="Arial"/>
                <w:color w:val="C00000"/>
                <w:sz w:val="16"/>
                <w:szCs w:val="16"/>
                <w:u w:val="single"/>
                <w:shd w:val="pct15" w:color="auto" w:fill="FFFFFF"/>
              </w:rPr>
              <w:t>4/06/2023</w:t>
            </w:r>
          </w:p>
        </w:tc>
        <w:tc>
          <w:tcPr>
            <w:tcW w:w="2855" w:type="dxa"/>
          </w:tcPr>
          <w:p w14:paraId="2F42EBB5" w14:textId="77777777" w:rsidR="008024CB" w:rsidRPr="003B775B" w:rsidRDefault="008024CB" w:rsidP="008024CB">
            <w:pPr>
              <w:autoSpaceDE w:val="0"/>
              <w:autoSpaceDN w:val="0"/>
              <w:adjustRightInd w:val="0"/>
              <w:jc w:val="center"/>
              <w:rPr>
                <w:rFonts w:cs="Arial"/>
                <w:sz w:val="16"/>
                <w:szCs w:val="16"/>
                <w:u w:val="single"/>
                <w:shd w:val="pct15" w:color="auto" w:fill="FFFFFF"/>
              </w:rPr>
            </w:pPr>
          </w:p>
        </w:tc>
        <w:tc>
          <w:tcPr>
            <w:tcW w:w="3260" w:type="dxa"/>
          </w:tcPr>
          <w:p w14:paraId="5D7D3BE5" w14:textId="07A064AD" w:rsidR="008024CB" w:rsidRPr="003B775B" w:rsidRDefault="008024CB" w:rsidP="00066BC0">
            <w:pPr>
              <w:autoSpaceDE w:val="0"/>
              <w:autoSpaceDN w:val="0"/>
              <w:adjustRightInd w:val="0"/>
              <w:rPr>
                <w:rFonts w:cs="Arial"/>
                <w:sz w:val="16"/>
                <w:szCs w:val="16"/>
                <w:u w:val="single"/>
                <w:shd w:val="pct15" w:color="auto" w:fill="FFFFFF"/>
              </w:rPr>
            </w:pPr>
          </w:p>
        </w:tc>
      </w:tr>
      <w:tr w:rsidR="008024CB" w:rsidRPr="003B775B" w14:paraId="60AFAB51" w14:textId="77777777" w:rsidTr="00D03A8F">
        <w:trPr>
          <w:trHeight w:val="177"/>
        </w:trPr>
        <w:tc>
          <w:tcPr>
            <w:tcW w:w="1177" w:type="dxa"/>
          </w:tcPr>
          <w:p w14:paraId="0EDBDF7D"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hint="eastAsia"/>
                <w:sz w:val="16"/>
                <w:szCs w:val="16"/>
                <w:u w:val="single"/>
                <w:shd w:val="pct15" w:color="auto" w:fill="FFFFFF"/>
              </w:rPr>
              <w:t>0</w:t>
            </w:r>
            <w:r w:rsidRPr="003B775B">
              <w:rPr>
                <w:rFonts w:cs="Arial"/>
                <w:sz w:val="16"/>
                <w:szCs w:val="16"/>
                <w:u w:val="single"/>
                <w:shd w:val="pct15" w:color="auto" w:fill="FFFFFF"/>
              </w:rPr>
              <w:t>2/11/2023</w:t>
            </w:r>
          </w:p>
        </w:tc>
        <w:tc>
          <w:tcPr>
            <w:tcW w:w="1370" w:type="dxa"/>
          </w:tcPr>
          <w:p w14:paraId="241976AF" w14:textId="77777777" w:rsidR="008024CB" w:rsidRDefault="008024CB"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Both</w:t>
            </w:r>
          </w:p>
        </w:tc>
        <w:tc>
          <w:tcPr>
            <w:tcW w:w="1195" w:type="dxa"/>
          </w:tcPr>
          <w:p w14:paraId="7FEADADB"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1</w:t>
            </w:r>
            <w:r w:rsidRPr="00605325">
              <w:rPr>
                <w:rFonts w:cs="Arial"/>
                <w:color w:val="C00000"/>
                <w:sz w:val="16"/>
                <w:szCs w:val="16"/>
                <w:u w:val="single"/>
                <w:shd w:val="pct15" w:color="auto" w:fill="FFFFFF"/>
              </w:rPr>
              <w:t>5/06/2023</w:t>
            </w:r>
          </w:p>
        </w:tc>
        <w:tc>
          <w:tcPr>
            <w:tcW w:w="1195" w:type="dxa"/>
          </w:tcPr>
          <w:p w14:paraId="6FDB081B" w14:textId="77777777" w:rsidR="008024CB" w:rsidRPr="00605325" w:rsidRDefault="008024CB" w:rsidP="00066BC0">
            <w:pPr>
              <w:autoSpaceDE w:val="0"/>
              <w:autoSpaceDN w:val="0"/>
              <w:adjustRightInd w:val="0"/>
              <w:rPr>
                <w:rFonts w:cs="Arial"/>
                <w:color w:val="C00000"/>
                <w:sz w:val="16"/>
                <w:szCs w:val="16"/>
                <w:u w:val="single"/>
                <w:shd w:val="pct15" w:color="auto" w:fill="FFFFFF"/>
              </w:rPr>
            </w:pPr>
            <w:r w:rsidRPr="00605325">
              <w:rPr>
                <w:rFonts w:cs="Arial" w:hint="eastAsia"/>
                <w:color w:val="C00000"/>
                <w:sz w:val="16"/>
                <w:szCs w:val="16"/>
                <w:u w:val="single"/>
                <w:shd w:val="pct15" w:color="auto" w:fill="FFFFFF"/>
              </w:rPr>
              <w:t>0</w:t>
            </w:r>
            <w:r w:rsidRPr="00605325">
              <w:rPr>
                <w:rFonts w:cs="Arial"/>
                <w:color w:val="C00000"/>
                <w:sz w:val="16"/>
                <w:szCs w:val="16"/>
                <w:u w:val="single"/>
                <w:shd w:val="pct15" w:color="auto" w:fill="FFFFFF"/>
              </w:rPr>
              <w:t>1/11/2023</w:t>
            </w:r>
          </w:p>
        </w:tc>
        <w:tc>
          <w:tcPr>
            <w:tcW w:w="2855" w:type="dxa"/>
          </w:tcPr>
          <w:p w14:paraId="27EA6C07" w14:textId="77777777" w:rsidR="008024CB" w:rsidRPr="003B775B" w:rsidRDefault="008024CB" w:rsidP="008024CB">
            <w:pPr>
              <w:tabs>
                <w:tab w:val="clear" w:pos="851"/>
              </w:tabs>
              <w:autoSpaceDE w:val="0"/>
              <w:autoSpaceDN w:val="0"/>
              <w:adjustRightInd w:val="0"/>
              <w:jc w:val="center"/>
              <w:rPr>
                <w:rFonts w:cs="Arial"/>
                <w:sz w:val="16"/>
                <w:szCs w:val="16"/>
                <w:u w:val="single"/>
                <w:shd w:val="pct15" w:color="auto" w:fill="FFFFFF"/>
              </w:rPr>
            </w:pPr>
          </w:p>
        </w:tc>
        <w:tc>
          <w:tcPr>
            <w:tcW w:w="3260" w:type="dxa"/>
          </w:tcPr>
          <w:p w14:paraId="0BB11BEF" w14:textId="5A7DD1E7" w:rsidR="008024CB" w:rsidRPr="003B775B" w:rsidRDefault="008024CB" w:rsidP="00066BC0">
            <w:pPr>
              <w:tabs>
                <w:tab w:val="clear" w:pos="851"/>
              </w:tabs>
              <w:autoSpaceDE w:val="0"/>
              <w:autoSpaceDN w:val="0"/>
              <w:adjustRightInd w:val="0"/>
              <w:rPr>
                <w:rFonts w:cs="Arial"/>
                <w:sz w:val="16"/>
                <w:szCs w:val="16"/>
                <w:u w:val="single"/>
                <w:shd w:val="pct15" w:color="auto" w:fill="FFFFFF"/>
              </w:rPr>
            </w:pPr>
          </w:p>
        </w:tc>
      </w:tr>
      <w:tr w:rsidR="008024CB" w:rsidRPr="003B775B" w14:paraId="0BEFEC62" w14:textId="77777777" w:rsidTr="00D03A8F">
        <w:trPr>
          <w:trHeight w:val="182"/>
        </w:trPr>
        <w:tc>
          <w:tcPr>
            <w:tcW w:w="1177" w:type="dxa"/>
          </w:tcPr>
          <w:p w14:paraId="4E4C234F" w14:textId="77777777" w:rsidR="008024CB" w:rsidRPr="003B775B" w:rsidRDefault="008024CB" w:rsidP="00066BC0">
            <w:pPr>
              <w:autoSpaceDE w:val="0"/>
              <w:autoSpaceDN w:val="0"/>
              <w:adjustRightInd w:val="0"/>
              <w:rPr>
                <w:rFonts w:cs="Arial"/>
                <w:sz w:val="16"/>
                <w:szCs w:val="16"/>
                <w:u w:val="single"/>
                <w:shd w:val="pct15" w:color="auto" w:fill="FFFFFF"/>
              </w:rPr>
            </w:pPr>
            <w:r w:rsidRPr="003B775B">
              <w:rPr>
                <w:rFonts w:cs="Arial"/>
                <w:sz w:val="16"/>
                <w:szCs w:val="16"/>
                <w:u w:val="single"/>
                <w:shd w:val="pct15" w:color="auto" w:fill="FFFFFF"/>
              </w:rPr>
              <w:t>……</w:t>
            </w:r>
          </w:p>
        </w:tc>
        <w:tc>
          <w:tcPr>
            <w:tcW w:w="1370" w:type="dxa"/>
          </w:tcPr>
          <w:p w14:paraId="59F36238" w14:textId="77777777" w:rsidR="008024CB" w:rsidRPr="003B775B" w:rsidRDefault="008024CB" w:rsidP="00066BC0">
            <w:pPr>
              <w:autoSpaceDE w:val="0"/>
              <w:autoSpaceDN w:val="0"/>
              <w:adjustRightInd w:val="0"/>
              <w:rPr>
                <w:rFonts w:cs="Arial"/>
                <w:sz w:val="16"/>
                <w:szCs w:val="16"/>
                <w:u w:val="single"/>
                <w:shd w:val="pct15" w:color="auto" w:fill="FFFFFF"/>
              </w:rPr>
            </w:pPr>
          </w:p>
        </w:tc>
        <w:tc>
          <w:tcPr>
            <w:tcW w:w="1195" w:type="dxa"/>
          </w:tcPr>
          <w:p w14:paraId="690BD3FC" w14:textId="77777777" w:rsidR="008024CB" w:rsidRPr="003B775B" w:rsidRDefault="008024CB" w:rsidP="00066BC0">
            <w:pPr>
              <w:autoSpaceDE w:val="0"/>
              <w:autoSpaceDN w:val="0"/>
              <w:adjustRightInd w:val="0"/>
              <w:rPr>
                <w:rFonts w:cs="Arial"/>
                <w:sz w:val="16"/>
                <w:szCs w:val="16"/>
                <w:u w:val="single"/>
                <w:shd w:val="pct15" w:color="auto" w:fill="FFFFFF"/>
              </w:rPr>
            </w:pPr>
          </w:p>
        </w:tc>
        <w:tc>
          <w:tcPr>
            <w:tcW w:w="1195" w:type="dxa"/>
          </w:tcPr>
          <w:p w14:paraId="05D05BFE" w14:textId="77777777" w:rsidR="008024CB" w:rsidRPr="003B775B" w:rsidRDefault="008024CB" w:rsidP="00066BC0">
            <w:pPr>
              <w:autoSpaceDE w:val="0"/>
              <w:autoSpaceDN w:val="0"/>
              <w:adjustRightInd w:val="0"/>
              <w:rPr>
                <w:rFonts w:cs="Arial"/>
                <w:sz w:val="16"/>
                <w:szCs w:val="16"/>
                <w:u w:val="single"/>
                <w:shd w:val="pct15" w:color="auto" w:fill="FFFFFF"/>
              </w:rPr>
            </w:pPr>
          </w:p>
        </w:tc>
        <w:tc>
          <w:tcPr>
            <w:tcW w:w="2855" w:type="dxa"/>
          </w:tcPr>
          <w:p w14:paraId="316C39F3" w14:textId="77777777" w:rsidR="008024CB" w:rsidRPr="003B775B" w:rsidRDefault="008024CB" w:rsidP="008024CB">
            <w:pPr>
              <w:autoSpaceDE w:val="0"/>
              <w:autoSpaceDN w:val="0"/>
              <w:adjustRightInd w:val="0"/>
              <w:jc w:val="center"/>
              <w:rPr>
                <w:rFonts w:cs="Arial"/>
                <w:sz w:val="16"/>
                <w:szCs w:val="16"/>
                <w:u w:val="single"/>
                <w:shd w:val="pct15" w:color="auto" w:fill="FFFFFF"/>
              </w:rPr>
            </w:pPr>
          </w:p>
        </w:tc>
        <w:tc>
          <w:tcPr>
            <w:tcW w:w="3260" w:type="dxa"/>
          </w:tcPr>
          <w:p w14:paraId="392B9968" w14:textId="2049270F" w:rsidR="008024CB" w:rsidRPr="003B775B" w:rsidRDefault="008024CB" w:rsidP="00066BC0">
            <w:pPr>
              <w:autoSpaceDE w:val="0"/>
              <w:autoSpaceDN w:val="0"/>
              <w:adjustRightInd w:val="0"/>
              <w:rPr>
                <w:rFonts w:cs="Arial"/>
                <w:sz w:val="16"/>
                <w:szCs w:val="16"/>
                <w:u w:val="single"/>
                <w:shd w:val="pct15" w:color="auto" w:fill="FFFFFF"/>
              </w:rPr>
            </w:pPr>
          </w:p>
        </w:tc>
      </w:tr>
    </w:tbl>
    <w:p w14:paraId="2CB460B8" w14:textId="1EEF41E5" w:rsidR="00794756" w:rsidRDefault="00794756" w:rsidP="007852AE">
      <w:pPr>
        <w:autoSpaceDE w:val="0"/>
        <w:autoSpaceDN w:val="0"/>
        <w:adjustRightInd w:val="0"/>
        <w:rPr>
          <w:rFonts w:cs="Arial"/>
          <w:u w:val="single"/>
          <w:shd w:val="pct15" w:color="auto" w:fill="FFFFFF"/>
        </w:rPr>
      </w:pPr>
    </w:p>
    <w:p w14:paraId="4B73D1C3" w14:textId="4378AB6D" w:rsidR="00D03A8F" w:rsidRPr="00D03A8F" w:rsidRDefault="00D03A8F" w:rsidP="00D03A8F">
      <w:pPr>
        <w:autoSpaceDE w:val="0"/>
        <w:autoSpaceDN w:val="0"/>
        <w:adjustRightInd w:val="0"/>
        <w:rPr>
          <w:sz w:val="20"/>
          <w:u w:val="single"/>
          <w:shd w:val="pct15" w:color="auto" w:fill="FFFFFF"/>
          <w:lang w:eastAsia="zh-CN"/>
        </w:rPr>
      </w:pPr>
      <w:r w:rsidRPr="00D03A8F">
        <w:rPr>
          <w:rFonts w:hint="eastAsia"/>
          <w:sz w:val="20"/>
          <w:u w:val="single"/>
          <w:shd w:val="pct15" w:color="auto" w:fill="FFFFFF"/>
          <w:lang w:eastAsia="zh-CN"/>
        </w:rPr>
        <w:t>*</w:t>
      </w:r>
      <w:r w:rsidRPr="00D03A8F">
        <w:rPr>
          <w:sz w:val="20"/>
          <w:u w:val="single"/>
          <w:shd w:val="pct15" w:color="auto" w:fill="FFFFFF"/>
          <w:lang w:eastAsia="zh-CN"/>
        </w:rPr>
        <w:t xml:space="preserve"> Refer to ship types </w:t>
      </w:r>
      <w:r w:rsidR="00056B01">
        <w:rPr>
          <w:sz w:val="20"/>
          <w:u w:val="single"/>
          <w:shd w:val="pct15" w:color="auto" w:fill="FFFFFF"/>
          <w:lang w:eastAsia="zh-CN"/>
        </w:rPr>
        <w:t>specifi</w:t>
      </w:r>
      <w:r w:rsidRPr="00D03A8F">
        <w:rPr>
          <w:sz w:val="20"/>
          <w:u w:val="single"/>
          <w:shd w:val="pct15" w:color="auto" w:fill="FFFFFF"/>
          <w:lang w:eastAsia="zh-CN"/>
        </w:rPr>
        <w:t>ed in 2018 Guidelines on the method of calculation of the attained Energy Efficiency Design Index (EEDI) for new ships (resolution MEPC.308(73))</w:t>
      </w:r>
    </w:p>
    <w:p w14:paraId="1E9FBEA0" w14:textId="4CA343BD" w:rsidR="00DB1B77" w:rsidRPr="00D03A8F" w:rsidRDefault="00DB1B77" w:rsidP="00DB1B77">
      <w:pPr>
        <w:autoSpaceDE w:val="0"/>
        <w:autoSpaceDN w:val="0"/>
        <w:adjustRightInd w:val="0"/>
        <w:rPr>
          <w:rFonts w:cs="Arial"/>
          <w:sz w:val="20"/>
          <w:u w:val="single"/>
          <w:shd w:val="pct15" w:color="auto" w:fill="FFFFFF"/>
        </w:rPr>
      </w:pPr>
      <w:r w:rsidRPr="00D03A8F">
        <w:rPr>
          <w:sz w:val="20"/>
          <w:u w:val="single"/>
          <w:shd w:val="pct15" w:color="auto" w:fill="FFFFFF"/>
        </w:rPr>
        <w:t>*</w:t>
      </w:r>
      <w:r w:rsidR="00D03A8F">
        <w:rPr>
          <w:sz w:val="20"/>
          <w:u w:val="single"/>
          <w:shd w:val="pct15" w:color="auto" w:fill="FFFFFF"/>
        </w:rPr>
        <w:t>*</w:t>
      </w:r>
      <w:r w:rsidRPr="00D03A8F">
        <w:rPr>
          <w:sz w:val="20"/>
          <w:u w:val="single"/>
          <w:shd w:val="pct15" w:color="auto" w:fill="FFFFFF"/>
        </w:rPr>
        <w:t xml:space="preserve"> </w:t>
      </w:r>
      <w:r w:rsidR="00D65980">
        <w:rPr>
          <w:rFonts w:hint="eastAsia"/>
          <w:sz w:val="20"/>
          <w:u w:val="single"/>
          <w:shd w:val="pct15" w:color="auto" w:fill="FFFFFF"/>
          <w:lang w:eastAsia="zh-CN"/>
        </w:rPr>
        <w:t>A</w:t>
      </w:r>
      <w:r w:rsidRPr="00D03A8F">
        <w:rPr>
          <w:sz w:val="20"/>
          <w:u w:val="single"/>
          <w:shd w:val="pct15" w:color="auto" w:fill="FFFFFF"/>
        </w:rPr>
        <w:t>s defined in</w:t>
      </w:r>
      <w:r w:rsidR="005F7A87" w:rsidRPr="00D03A8F">
        <w:rPr>
          <w:sz w:val="20"/>
          <w:u w:val="single"/>
          <w:shd w:val="pct15" w:color="auto" w:fill="FFFFFF"/>
        </w:rPr>
        <w:t xml:space="preserve"> Section 3 of</w:t>
      </w:r>
      <w:r w:rsidRPr="00D03A8F">
        <w:rPr>
          <w:sz w:val="20"/>
          <w:u w:val="single"/>
          <w:shd w:val="pct15" w:color="auto" w:fill="FFFFFF"/>
        </w:rPr>
        <w:t xml:space="preserve"> Guidelines for voluntary use of the ship energy efficiency operational indicator (EEOI)</w:t>
      </w:r>
      <w:r w:rsidR="005F7A87" w:rsidRPr="00D03A8F">
        <w:rPr>
          <w:sz w:val="20"/>
          <w:u w:val="single"/>
          <w:shd w:val="pct15" w:color="auto" w:fill="FFFFFF"/>
        </w:rPr>
        <w:t xml:space="preserve"> circulated by MEPC.1/Circ.684</w:t>
      </w:r>
      <w:r w:rsidRPr="00D03A8F">
        <w:rPr>
          <w:sz w:val="20"/>
          <w:u w:val="single"/>
          <w:shd w:val="pct15" w:color="auto" w:fill="FFFFFF"/>
        </w:rPr>
        <w:t>.</w:t>
      </w:r>
    </w:p>
    <w:p w14:paraId="5B3E4D4A" w14:textId="4D0876C5" w:rsidR="009B2802" w:rsidRPr="003B775B" w:rsidRDefault="009B2802" w:rsidP="009B2802">
      <w:pPr>
        <w:autoSpaceDE w:val="0"/>
        <w:autoSpaceDN w:val="0"/>
        <w:adjustRightInd w:val="0"/>
        <w:rPr>
          <w:rFonts w:cs="Arial"/>
          <w:u w:val="single"/>
          <w:shd w:val="pct15" w:color="auto" w:fill="FFFFFF"/>
        </w:rPr>
      </w:pPr>
    </w:p>
    <w:p w14:paraId="58C14ABE" w14:textId="77777777" w:rsidR="00532CD8" w:rsidRPr="003B775B" w:rsidRDefault="00532CD8" w:rsidP="009B2802">
      <w:pPr>
        <w:autoSpaceDE w:val="0"/>
        <w:autoSpaceDN w:val="0"/>
        <w:adjustRightInd w:val="0"/>
        <w:rPr>
          <w:rFonts w:cs="Arial"/>
          <w:u w:val="single"/>
          <w:shd w:val="pct15" w:color="auto" w:fill="FFFFFF"/>
        </w:rPr>
      </w:pPr>
    </w:p>
    <w:p w14:paraId="1B8E0978" w14:textId="77777777" w:rsidR="00C6014D" w:rsidRPr="003B775B" w:rsidRDefault="00C6014D" w:rsidP="00C6014D">
      <w:pPr>
        <w:autoSpaceDE w:val="0"/>
        <w:autoSpaceDN w:val="0"/>
        <w:adjustRightInd w:val="0"/>
        <w:jc w:val="center"/>
      </w:pPr>
      <w:r w:rsidRPr="003B775B">
        <w:t>***</w:t>
      </w:r>
    </w:p>
    <w:p w14:paraId="25C8B466" w14:textId="6D29E4E2" w:rsidR="00456EBC" w:rsidRPr="003B775B" w:rsidRDefault="00456EBC" w:rsidP="005D5A37">
      <w:pPr>
        <w:autoSpaceDE w:val="0"/>
        <w:autoSpaceDN w:val="0"/>
        <w:adjustRightInd w:val="0"/>
      </w:pPr>
    </w:p>
    <w:sectPr w:rsidR="00456EBC" w:rsidRPr="003B775B" w:rsidSect="00A524B8">
      <w:headerReference w:type="first" r:id="rId19"/>
      <w:pgSz w:w="16838" w:h="11906" w:orient="landscape" w:code="9"/>
      <w:pgMar w:top="1418" w:right="1134" w:bottom="1418" w:left="1418" w:header="851" w:footer="851"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BEF84" w14:textId="77777777" w:rsidR="00C85608" w:rsidRDefault="00C85608" w:rsidP="00545763">
      <w:r>
        <w:separator/>
      </w:r>
    </w:p>
  </w:endnote>
  <w:endnote w:type="continuationSeparator" w:id="0">
    <w:p w14:paraId="45E52961" w14:textId="77777777" w:rsidR="00C85608" w:rsidRDefault="00C85608" w:rsidP="0054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HGSGothicM">
    <w:altName w:val="Yu Gothic"/>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D76B" w14:textId="77777777" w:rsidR="00E30380" w:rsidRDefault="00E30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1ED9" w14:textId="77777777" w:rsidR="00E30380" w:rsidRDefault="00E30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1332" w14:textId="77777777" w:rsidR="00E30380" w:rsidRDefault="00E30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FA75" w14:textId="77777777" w:rsidR="00C85608" w:rsidRDefault="00C85608" w:rsidP="00545763">
      <w:r>
        <w:separator/>
      </w:r>
    </w:p>
  </w:footnote>
  <w:footnote w:type="continuationSeparator" w:id="0">
    <w:p w14:paraId="7457C574" w14:textId="77777777" w:rsidR="00C85608" w:rsidRDefault="00C85608" w:rsidP="00545763">
      <w:r>
        <w:continuationSeparator/>
      </w:r>
    </w:p>
  </w:footnote>
  <w:footnote w:id="1">
    <w:p w14:paraId="4E1EF834" w14:textId="77777777" w:rsidR="00E4446B" w:rsidRPr="00436FEC" w:rsidRDefault="00E4446B" w:rsidP="00C6014D">
      <w:pPr>
        <w:tabs>
          <w:tab w:val="clear" w:pos="851"/>
        </w:tabs>
        <w:autoSpaceDE w:val="0"/>
        <w:autoSpaceDN w:val="0"/>
        <w:ind w:left="567" w:hanging="567"/>
        <w:rPr>
          <w:rFonts w:cs="Arial"/>
          <w:sz w:val="18"/>
          <w:szCs w:val="18"/>
          <w:u w:val="single"/>
          <w:shd w:val="pct15" w:color="auto" w:fill="FFFFFF"/>
        </w:rPr>
      </w:pPr>
      <w:r w:rsidRPr="00436FEC">
        <w:rPr>
          <w:rStyle w:val="FootnoteReference"/>
          <w:rFonts w:cs="Arial"/>
          <w:szCs w:val="18"/>
          <w:u w:val="single"/>
          <w:shd w:val="pct15" w:color="auto" w:fill="FFFFFF"/>
        </w:rPr>
        <w:footnoteRef/>
      </w:r>
      <w:r w:rsidRPr="00436FEC">
        <w:rPr>
          <w:rFonts w:cs="Arial"/>
          <w:sz w:val="18"/>
          <w:szCs w:val="18"/>
          <w:u w:val="single"/>
          <w:shd w:val="pct15" w:color="auto" w:fill="FFFFFF"/>
        </w:rPr>
        <w:tab/>
        <w:t xml:space="preserve">Refer to the </w:t>
      </w:r>
      <w:r w:rsidRPr="00436FEC">
        <w:rPr>
          <w:rFonts w:cs="Arial"/>
          <w:i/>
          <w:sz w:val="18"/>
          <w:szCs w:val="18"/>
          <w:u w:val="single"/>
          <w:shd w:val="pct15" w:color="auto" w:fill="FFFFFF"/>
        </w:rPr>
        <w:t>Guidelines for the Authorization of organizations acting on behalf</w:t>
      </w:r>
      <w:r w:rsidRPr="00436FEC">
        <w:rPr>
          <w:rFonts w:cs="Arial"/>
          <w:sz w:val="18"/>
          <w:szCs w:val="18"/>
          <w:u w:val="single"/>
          <w:shd w:val="pct15" w:color="auto" w:fill="FFFFFF"/>
        </w:rPr>
        <w:t xml:space="preserve"> </w:t>
      </w:r>
      <w:r w:rsidRPr="00436FEC">
        <w:rPr>
          <w:rFonts w:cs="Arial"/>
          <w:i/>
          <w:sz w:val="18"/>
          <w:szCs w:val="18"/>
          <w:u w:val="single"/>
          <w:shd w:val="pct15" w:color="auto" w:fill="FFFFFF"/>
        </w:rPr>
        <w:t>of the Administration</w:t>
      </w:r>
      <w:r w:rsidRPr="00436FEC">
        <w:rPr>
          <w:rFonts w:cs="Arial"/>
          <w:sz w:val="18"/>
          <w:szCs w:val="18"/>
          <w:u w:val="single"/>
          <w:shd w:val="pct15" w:color="auto" w:fill="FFFFFF"/>
        </w:rPr>
        <w:t xml:space="preserve">, adopted </w:t>
      </w:r>
      <w:r w:rsidRPr="00436FEC">
        <w:rPr>
          <w:rFonts w:cs="Arial"/>
          <w:spacing w:val="-2"/>
          <w:sz w:val="18"/>
          <w:szCs w:val="18"/>
          <w:u w:val="single"/>
          <w:shd w:val="pct15" w:color="auto" w:fill="FFFFFF"/>
        </w:rPr>
        <w:t xml:space="preserve">by the Organization by resolution A.739(18), as amended by resolution MSC.208(81), and the </w:t>
      </w:r>
      <w:r w:rsidRPr="00436FEC">
        <w:rPr>
          <w:rFonts w:cs="Arial"/>
          <w:i/>
          <w:spacing w:val="-2"/>
          <w:sz w:val="18"/>
          <w:szCs w:val="18"/>
          <w:u w:val="single"/>
          <w:shd w:val="pct15" w:color="auto" w:fill="FFFFFF"/>
        </w:rPr>
        <w:t>Specifications on the Survey and Certification Functions of Recognized Organizations Acting on Behalf of the Administration</w:t>
      </w:r>
      <w:r w:rsidRPr="00436FEC">
        <w:rPr>
          <w:rFonts w:cs="Arial"/>
          <w:spacing w:val="-2"/>
          <w:sz w:val="18"/>
          <w:szCs w:val="18"/>
          <w:u w:val="single"/>
          <w:shd w:val="pct15" w:color="auto" w:fill="FFFFFF"/>
        </w:rPr>
        <w:t>, adopted by the Organization by resolution A.789(19), as may be amended by the Organization.</w:t>
      </w:r>
      <w:r w:rsidRPr="00436FEC">
        <w:rPr>
          <w:rFonts w:cs="Arial"/>
          <w:sz w:val="18"/>
          <w:szCs w:val="18"/>
          <w:u w:val="single"/>
          <w:shd w:val="pct15" w:color="auto" w:fill="FFFFFF"/>
        </w:rPr>
        <w:t xml:space="preserve"> </w:t>
      </w:r>
    </w:p>
    <w:p w14:paraId="1524C7E6" w14:textId="77777777" w:rsidR="00E4446B" w:rsidRPr="00721CBB" w:rsidRDefault="00E4446B" w:rsidP="00C6014D">
      <w:pPr>
        <w:tabs>
          <w:tab w:val="clear" w:pos="851"/>
        </w:tabs>
        <w:autoSpaceDE w:val="0"/>
        <w:autoSpaceDN w:val="0"/>
        <w:ind w:left="567" w:hanging="567"/>
        <w:rPr>
          <w:rFonts w:cs="Arial"/>
          <w:sz w:val="12"/>
          <w:szCs w:val="18"/>
        </w:rPr>
      </w:pPr>
    </w:p>
  </w:footnote>
  <w:footnote w:id="2">
    <w:p w14:paraId="3F157056" w14:textId="278C6A69" w:rsidR="00E4446B" w:rsidRPr="00C70264" w:rsidRDefault="00E4446B" w:rsidP="00000ACE">
      <w:pPr>
        <w:pStyle w:val="FootnoteText"/>
        <w:tabs>
          <w:tab w:val="left" w:pos="346"/>
        </w:tabs>
        <w:rPr>
          <w:rFonts w:ascii="Arial" w:hAnsi="Arial" w:cs="Arial"/>
          <w:sz w:val="18"/>
          <w:szCs w:val="22"/>
          <w:u w:val="single"/>
          <w:lang w:eastAsia="ja-JP"/>
        </w:rPr>
      </w:pPr>
      <w:r w:rsidRPr="00DC7C18">
        <w:rPr>
          <w:rStyle w:val="FootnoteReference"/>
          <w:rFonts w:ascii="Arial" w:hAnsi="Arial" w:cs="Arial"/>
          <w:sz w:val="22"/>
          <w:szCs w:val="18"/>
          <w:u w:val="single"/>
          <w:shd w:val="pct15" w:color="auto" w:fill="FFFFFF"/>
        </w:rPr>
        <w:footnoteRef/>
      </w:r>
      <w:r w:rsidRPr="00DC7C18">
        <w:rPr>
          <w:rFonts w:ascii="Arial" w:hAnsi="Arial" w:cs="Arial"/>
          <w:sz w:val="18"/>
          <w:szCs w:val="18"/>
          <w:u w:val="single"/>
          <w:shd w:val="pct15" w:color="auto" w:fill="FFFFFF"/>
          <w:lang w:eastAsia="ja-JP"/>
        </w:rPr>
        <w:t xml:space="preserve">Refer to </w:t>
      </w:r>
      <w:r w:rsidR="00C36945" w:rsidRPr="00F70405">
        <w:rPr>
          <w:rFonts w:ascii="Arial" w:hAnsi="Arial" w:cs="Arial"/>
          <w:sz w:val="18"/>
          <w:szCs w:val="18"/>
          <w:u w:val="single"/>
          <w:shd w:val="pct15" w:color="auto" w:fill="FFFFFF"/>
          <w:lang w:eastAsia="ja-JP"/>
        </w:rPr>
        <w:t>[</w:t>
      </w:r>
      <w:r w:rsidR="00F648E6" w:rsidRPr="00F70405">
        <w:rPr>
          <w:rFonts w:ascii="Arial" w:hAnsi="Arial" w:cs="Arial"/>
          <w:sz w:val="18"/>
          <w:szCs w:val="18"/>
          <w:u w:val="single"/>
          <w:shd w:val="pct15" w:color="auto" w:fill="FFFFFF"/>
          <w:lang w:eastAsia="ja-JP"/>
        </w:rPr>
        <w:t>2022</w:t>
      </w:r>
      <w:r w:rsidRPr="00F70405">
        <w:rPr>
          <w:rFonts w:ascii="Arial" w:hAnsi="Arial" w:cs="Arial"/>
          <w:sz w:val="18"/>
          <w:szCs w:val="18"/>
          <w:u w:val="single"/>
          <w:shd w:val="pct15" w:color="auto" w:fill="FFFFFF"/>
          <w:lang w:eastAsia="ja-JP"/>
        </w:rPr>
        <w:t xml:space="preserve"> Guidelines for the development of a Ship Energy Efficiency Management Plan (SEEMP), adopted by resolution MEPC.</w:t>
      </w:r>
      <w:r w:rsidR="00F648E6" w:rsidRPr="00F70405">
        <w:rPr>
          <w:rFonts w:ascii="Arial" w:hAnsi="Arial" w:cs="Arial" w:hint="eastAsia"/>
          <w:sz w:val="18"/>
          <w:szCs w:val="18"/>
          <w:u w:val="single"/>
          <w:shd w:val="pct15" w:color="auto" w:fill="FFFFFF"/>
          <w:lang w:eastAsia="zh-CN"/>
        </w:rPr>
        <w:t>XXX</w:t>
      </w:r>
      <w:r w:rsidRPr="00F70405">
        <w:rPr>
          <w:rFonts w:ascii="Arial" w:hAnsi="Arial" w:cs="Arial"/>
          <w:sz w:val="18"/>
          <w:szCs w:val="18"/>
          <w:u w:val="single"/>
          <w:shd w:val="pct15" w:color="auto" w:fill="FFFFFF"/>
          <w:lang w:eastAsia="ja-JP"/>
        </w:rPr>
        <w:t>(</w:t>
      </w:r>
      <w:r w:rsidR="00F648E6" w:rsidRPr="00F70405">
        <w:rPr>
          <w:rFonts w:ascii="Arial" w:hAnsi="Arial" w:cs="Arial" w:hint="eastAsia"/>
          <w:sz w:val="18"/>
          <w:szCs w:val="18"/>
          <w:u w:val="single"/>
          <w:shd w:val="pct15" w:color="auto" w:fill="FFFFFF"/>
          <w:lang w:eastAsia="zh-CN"/>
        </w:rPr>
        <w:t>XX</w:t>
      </w:r>
      <w:r w:rsidRPr="00F70405">
        <w:rPr>
          <w:rFonts w:ascii="Arial" w:hAnsi="Arial" w:cs="Arial"/>
          <w:sz w:val="18"/>
          <w:szCs w:val="18"/>
          <w:u w:val="single"/>
          <w:shd w:val="pct15" w:color="auto" w:fill="FFFFFF"/>
          <w:lang w:eastAsia="ja-JP"/>
        </w:rPr>
        <w:t>)</w:t>
      </w:r>
      <w:r w:rsidR="00C36945" w:rsidRPr="00F70405">
        <w:rPr>
          <w:rFonts w:ascii="Arial" w:hAnsi="Arial" w:cs="Arial"/>
          <w:sz w:val="18"/>
          <w:szCs w:val="18"/>
          <w:u w:val="single"/>
          <w:shd w:val="pct15" w:color="auto" w:fill="FFFFFF"/>
          <w:lang w:eastAsia="ja-JP"/>
        </w:rPr>
        <w:t>]</w:t>
      </w:r>
      <w:r w:rsidRPr="00DC7C18">
        <w:rPr>
          <w:rFonts w:ascii="Arial" w:hAnsi="Arial" w:cs="Arial"/>
          <w:sz w:val="18"/>
          <w:szCs w:val="18"/>
          <w:u w:val="single"/>
          <w:shd w:val="pct15" w:color="auto" w:fill="FFFFFF"/>
          <w:lang w:eastAsia="ja-JP"/>
        </w:rPr>
        <w:t>.</w:t>
      </w:r>
    </w:p>
  </w:footnote>
  <w:footnote w:id="3">
    <w:p w14:paraId="4A30CF3F" w14:textId="50DAF4B1" w:rsidR="00A07C8A" w:rsidRPr="00A07C8A" w:rsidRDefault="00A07C8A">
      <w:pPr>
        <w:pStyle w:val="FootnoteText"/>
        <w:rPr>
          <w:rFonts w:ascii="Arial" w:hAnsi="Arial" w:cs="Arial"/>
          <w:sz w:val="18"/>
          <w:szCs w:val="18"/>
          <w:u w:val="single"/>
          <w:shd w:val="pct15" w:color="auto" w:fill="FFFFFF"/>
          <w:lang w:eastAsia="ja-JP"/>
        </w:rPr>
      </w:pPr>
      <w:r>
        <w:rPr>
          <w:rStyle w:val="FootnoteReference"/>
        </w:rPr>
        <w:footnoteRef/>
      </w:r>
      <w:r w:rsidR="00543EDC" w:rsidRPr="00DC7C18">
        <w:rPr>
          <w:rFonts w:ascii="Arial" w:hAnsi="Arial" w:cs="Arial"/>
          <w:sz w:val="18"/>
          <w:szCs w:val="18"/>
          <w:u w:val="single"/>
          <w:shd w:val="pct15" w:color="auto" w:fill="FFFFFF"/>
          <w:lang w:eastAsia="ja-JP"/>
        </w:rPr>
        <w:t>Refer to</w:t>
      </w:r>
      <w:r w:rsidR="00543EDC" w:rsidRPr="00A07C8A">
        <w:rPr>
          <w:rFonts w:ascii="Arial" w:hAnsi="Arial" w:cs="Arial"/>
          <w:sz w:val="18"/>
          <w:szCs w:val="18"/>
          <w:u w:val="single"/>
          <w:shd w:val="pct15" w:color="auto" w:fill="FFFFFF"/>
          <w:lang w:eastAsia="ja-JP"/>
        </w:rPr>
        <w:t xml:space="preserve"> </w:t>
      </w:r>
      <w:r w:rsidRPr="00A07C8A">
        <w:rPr>
          <w:rFonts w:ascii="Arial" w:hAnsi="Arial" w:cs="Arial"/>
          <w:sz w:val="18"/>
          <w:szCs w:val="18"/>
          <w:u w:val="single"/>
          <w:shd w:val="pct15" w:color="auto" w:fill="FFFFFF"/>
          <w:lang w:eastAsia="ja-JP"/>
        </w:rPr>
        <w:t>2018 Guidelines on the method of calculation of the attained Energy Efficiency Design Index (EEDI) for new ships (resolution MEPC.308(73)), as may be amended.</w:t>
      </w:r>
    </w:p>
  </w:footnote>
  <w:footnote w:id="4">
    <w:p w14:paraId="05A36F3E" w14:textId="78E9DA34" w:rsidR="006077F9" w:rsidRPr="00DC2718" w:rsidRDefault="006077F9">
      <w:pPr>
        <w:pStyle w:val="FootnoteText"/>
        <w:rPr>
          <w:rFonts w:ascii="Arial" w:hAnsi="Arial" w:cs="Arial"/>
          <w:sz w:val="18"/>
          <w:szCs w:val="18"/>
          <w:lang w:eastAsia="zh-CN"/>
        </w:rPr>
      </w:pPr>
      <w:r w:rsidRPr="00DC2718">
        <w:rPr>
          <w:rStyle w:val="FootnoteReference"/>
          <w:rFonts w:ascii="Arial" w:hAnsi="Arial" w:cs="Arial"/>
          <w:sz w:val="18"/>
          <w:szCs w:val="18"/>
        </w:rPr>
        <w:footnoteRef/>
      </w:r>
      <w:r w:rsidRPr="00DC2718">
        <w:rPr>
          <w:rFonts w:ascii="Arial" w:hAnsi="Arial" w:cs="Arial"/>
          <w:sz w:val="18"/>
          <w:szCs w:val="18"/>
        </w:rPr>
        <w:t xml:space="preserve"> </w:t>
      </w:r>
      <w:r w:rsidRPr="00DC2718">
        <w:rPr>
          <w:rFonts w:ascii="Arial" w:hAnsi="Arial" w:cs="Arial"/>
          <w:sz w:val="18"/>
          <w:szCs w:val="18"/>
          <w:u w:val="single"/>
          <w:shd w:val="pct15" w:color="auto" w:fill="FFFFFF"/>
        </w:rPr>
        <w:t xml:space="preserve">Refer to </w:t>
      </w:r>
      <w:r w:rsidRPr="00DC2718">
        <w:rPr>
          <w:rFonts w:ascii="Arial" w:hAnsi="Arial" w:cs="Arial"/>
          <w:i/>
          <w:iCs/>
          <w:sz w:val="18"/>
          <w:szCs w:val="18"/>
          <w:u w:val="single"/>
          <w:shd w:val="pct15" w:color="auto" w:fill="FFFFFF"/>
          <w:lang w:eastAsia="zh-CN"/>
        </w:rPr>
        <w:t xml:space="preserve">2021 guidelines on operational carbon intensity indicators and the calculation methods (CII Guidelines, G1) </w:t>
      </w:r>
      <w:r w:rsidRPr="00DC2718">
        <w:rPr>
          <w:rFonts w:ascii="Arial" w:hAnsi="Arial" w:cs="Arial"/>
          <w:sz w:val="18"/>
          <w:szCs w:val="18"/>
          <w:u w:val="single"/>
          <w:shd w:val="pct15" w:color="auto" w:fill="FFFFFF"/>
          <w:lang w:eastAsia="zh-CN"/>
        </w:rPr>
        <w:t>adopted by resolution MEPC.336(76).</w:t>
      </w:r>
    </w:p>
  </w:footnote>
  <w:footnote w:id="5">
    <w:p w14:paraId="722B9106" w14:textId="0145FC48" w:rsidR="0033493F" w:rsidRPr="0033493F" w:rsidRDefault="0033493F">
      <w:pPr>
        <w:pStyle w:val="FootnoteText"/>
        <w:rPr>
          <w:rFonts w:ascii="Arial" w:hAnsi="Arial" w:cs="Arial"/>
          <w:color w:val="C00000"/>
          <w:sz w:val="18"/>
          <w:szCs w:val="18"/>
          <w:u w:val="single"/>
          <w:shd w:val="pct15" w:color="auto" w:fill="FFFFFF"/>
          <w:lang w:eastAsia="zh-CN"/>
        </w:rPr>
      </w:pPr>
      <w:r w:rsidRPr="00DC2718">
        <w:rPr>
          <w:rStyle w:val="FootnoteReference"/>
          <w:rFonts w:ascii="Arial" w:hAnsi="Arial" w:cs="Arial"/>
          <w:sz w:val="18"/>
          <w:szCs w:val="18"/>
          <w:u w:val="single"/>
          <w:shd w:val="pct15" w:color="auto" w:fill="FFFFFF"/>
        </w:rPr>
        <w:footnoteRef/>
      </w:r>
      <w:r w:rsidRPr="00DC2718">
        <w:rPr>
          <w:rFonts w:ascii="Arial" w:hAnsi="Arial" w:cs="Arial"/>
          <w:sz w:val="18"/>
          <w:szCs w:val="18"/>
          <w:u w:val="single"/>
          <w:shd w:val="pct15" w:color="auto" w:fill="FFFFFF"/>
        </w:rPr>
        <w:t xml:space="preserve"> </w:t>
      </w:r>
      <w:r w:rsidRPr="00DC2718">
        <w:rPr>
          <w:rFonts w:ascii="Arial" w:hAnsi="Arial" w:cs="Arial"/>
          <w:sz w:val="18"/>
          <w:szCs w:val="18"/>
          <w:u w:val="single"/>
          <w:shd w:val="pct15" w:color="auto" w:fill="FFFFFF"/>
          <w:lang w:eastAsia="zh-CN"/>
        </w:rPr>
        <w:t xml:space="preserve">Refer to </w:t>
      </w:r>
      <w:r w:rsidR="00794F84" w:rsidRPr="00DC2718">
        <w:rPr>
          <w:rFonts w:ascii="Arial" w:hAnsi="Arial" w:cs="Arial"/>
          <w:sz w:val="18"/>
          <w:szCs w:val="18"/>
          <w:u w:val="single"/>
          <w:shd w:val="pct15" w:color="auto" w:fill="FFFFFF"/>
          <w:lang w:eastAsia="zh-CN"/>
        </w:rPr>
        <w:t>[</w:t>
      </w:r>
      <w:r w:rsidRPr="00DC2718">
        <w:rPr>
          <w:rFonts w:ascii="Arial" w:hAnsi="Arial" w:cs="Arial"/>
          <w:i/>
          <w:iCs/>
          <w:sz w:val="18"/>
          <w:szCs w:val="18"/>
          <w:u w:val="single"/>
          <w:shd w:val="pct15" w:color="auto" w:fill="FFFFFF"/>
          <w:lang w:eastAsia="zh-CN"/>
        </w:rPr>
        <w:t>Guidelines on correction factors and voyage adjustments for CII calculations</w:t>
      </w:r>
      <w:r w:rsidRPr="00DC2718">
        <w:rPr>
          <w:rFonts w:ascii="Arial" w:hAnsi="Arial" w:cs="Arial"/>
          <w:sz w:val="18"/>
          <w:szCs w:val="18"/>
          <w:u w:val="single"/>
          <w:shd w:val="pct15" w:color="auto" w:fill="FFFFFF"/>
          <w:lang w:eastAsia="zh-CN"/>
        </w:rPr>
        <w:t xml:space="preserve"> (G5)</w:t>
      </w:r>
      <w:r w:rsidR="00794F84" w:rsidRPr="00DC2718">
        <w:rPr>
          <w:rFonts w:ascii="Arial" w:hAnsi="Arial" w:cs="Arial"/>
          <w:sz w:val="18"/>
          <w:szCs w:val="18"/>
          <w:u w:val="single"/>
          <w:shd w:val="pct15" w:color="auto" w:fill="FFFFFF"/>
          <w:lang w:eastAsia="zh-CN"/>
        </w:rPr>
        <w:t>]</w:t>
      </w:r>
    </w:p>
  </w:footnote>
  <w:footnote w:id="6">
    <w:p w14:paraId="483290B0" w14:textId="77777777" w:rsidR="00A132C4" w:rsidRPr="00813BDC" w:rsidRDefault="00A132C4" w:rsidP="00A132C4">
      <w:pPr>
        <w:pStyle w:val="FootnoteText"/>
        <w:rPr>
          <w:lang w:eastAsia="zh-CN"/>
        </w:rPr>
      </w:pPr>
      <w:r w:rsidRPr="00DC2718">
        <w:rPr>
          <w:rStyle w:val="FootnoteReference"/>
          <w:rFonts w:ascii="Arial" w:hAnsi="Arial" w:cs="Arial"/>
          <w:sz w:val="18"/>
          <w:szCs w:val="18"/>
          <w:shd w:val="pct15" w:color="auto" w:fill="FFFFFF"/>
        </w:rPr>
        <w:footnoteRef/>
      </w:r>
      <w:r w:rsidRPr="00DC2718">
        <w:rPr>
          <w:rFonts w:ascii="Arial" w:hAnsi="Arial" w:cs="Arial"/>
          <w:sz w:val="18"/>
          <w:szCs w:val="18"/>
          <w:shd w:val="pct15" w:color="auto" w:fill="FFFFFF"/>
        </w:rPr>
        <w:t xml:space="preserve"> </w:t>
      </w:r>
      <w:r w:rsidRPr="00DC2718">
        <w:rPr>
          <w:rFonts w:ascii="Arial" w:hAnsi="Arial" w:cs="Arial"/>
          <w:sz w:val="18"/>
          <w:szCs w:val="18"/>
          <w:u w:val="single"/>
          <w:shd w:val="pct15" w:color="auto" w:fill="FFFFFF"/>
        </w:rPr>
        <w:t xml:space="preserve">Refer to </w:t>
      </w:r>
      <w:r w:rsidRPr="00DC2718">
        <w:rPr>
          <w:rFonts w:ascii="Arial" w:hAnsi="Arial" w:cs="Arial"/>
          <w:i/>
          <w:iCs/>
          <w:sz w:val="18"/>
          <w:szCs w:val="18"/>
          <w:u w:val="single"/>
          <w:shd w:val="pct15" w:color="auto" w:fill="FFFFFF"/>
          <w:lang w:eastAsia="zh-CN"/>
        </w:rPr>
        <w:t xml:space="preserve">2021 guidelines on the operational carbon intensity rating of ships (CII Rating Guidelines, G4) </w:t>
      </w:r>
      <w:r w:rsidRPr="00DC2718">
        <w:rPr>
          <w:rFonts w:ascii="Arial" w:hAnsi="Arial" w:cs="Arial"/>
          <w:sz w:val="18"/>
          <w:szCs w:val="18"/>
          <w:u w:val="single"/>
          <w:shd w:val="pct15" w:color="auto" w:fill="FFFFFF"/>
          <w:lang w:eastAsia="zh-CN"/>
        </w:rPr>
        <w:t>adopted by resolution MEPC.339(76).</w:t>
      </w:r>
    </w:p>
  </w:footnote>
  <w:footnote w:id="7">
    <w:p w14:paraId="1FCD2623" w14:textId="77777777" w:rsidR="00347F35" w:rsidRPr="00DC2718" w:rsidRDefault="00347F35" w:rsidP="00347F35">
      <w:pPr>
        <w:pStyle w:val="FootnoteText"/>
        <w:rPr>
          <w:rFonts w:ascii="Arial" w:hAnsi="Arial" w:cs="Arial"/>
          <w:sz w:val="18"/>
          <w:szCs w:val="18"/>
          <w:lang w:eastAsia="zh-CN"/>
        </w:rPr>
      </w:pPr>
      <w:r w:rsidRPr="00DC2718">
        <w:rPr>
          <w:rStyle w:val="FootnoteReference"/>
          <w:rFonts w:ascii="Arial" w:hAnsi="Arial" w:cs="Arial"/>
          <w:sz w:val="18"/>
          <w:szCs w:val="18"/>
        </w:rPr>
        <w:footnoteRef/>
      </w:r>
      <w:r w:rsidRPr="00DC2718">
        <w:rPr>
          <w:rFonts w:ascii="Arial" w:hAnsi="Arial" w:cs="Arial"/>
          <w:sz w:val="18"/>
          <w:szCs w:val="18"/>
        </w:rPr>
        <w:t xml:space="preserve"> </w:t>
      </w:r>
      <w:r w:rsidRPr="00DC2718">
        <w:rPr>
          <w:rFonts w:ascii="Arial" w:hAnsi="Arial" w:cs="Arial"/>
          <w:sz w:val="18"/>
          <w:szCs w:val="18"/>
          <w:u w:val="single"/>
          <w:shd w:val="pct15" w:color="auto" w:fill="FFFFFF"/>
        </w:rPr>
        <w:t xml:space="preserve">Refer to </w:t>
      </w:r>
      <w:r w:rsidRPr="00DC2718">
        <w:rPr>
          <w:rFonts w:ascii="Arial" w:hAnsi="Arial" w:cs="Arial"/>
          <w:i/>
          <w:iCs/>
          <w:sz w:val="18"/>
          <w:szCs w:val="18"/>
          <w:u w:val="single"/>
          <w:shd w:val="pct15" w:color="auto" w:fill="FFFFFF"/>
          <w:lang w:eastAsia="zh-CN"/>
        </w:rPr>
        <w:t xml:space="preserve">2021 guidelines on operational carbon intensity indicators and the calculation methods (CII Guidelines, G1) </w:t>
      </w:r>
      <w:r w:rsidRPr="00DC2718">
        <w:rPr>
          <w:rFonts w:ascii="Arial" w:hAnsi="Arial" w:cs="Arial"/>
          <w:sz w:val="18"/>
          <w:szCs w:val="18"/>
          <w:u w:val="single"/>
          <w:shd w:val="pct15" w:color="auto" w:fill="FFFFFF"/>
          <w:lang w:eastAsia="zh-CN"/>
        </w:rPr>
        <w:t>adopted by resolution MEPC.336(76).</w:t>
      </w:r>
    </w:p>
  </w:footnote>
  <w:footnote w:id="8">
    <w:p w14:paraId="06DCF895" w14:textId="2E66A634" w:rsidR="00870723" w:rsidRPr="00A26D95" w:rsidRDefault="00870723" w:rsidP="00870723">
      <w:pPr>
        <w:pStyle w:val="FootnoteText"/>
        <w:rPr>
          <w:rFonts w:ascii="Arial" w:hAnsi="Arial" w:cs="Arial"/>
          <w:color w:val="C00000"/>
          <w:sz w:val="18"/>
          <w:szCs w:val="18"/>
          <w:u w:val="single"/>
          <w:shd w:val="pct15" w:color="auto" w:fill="FFFFFF"/>
          <w:lang w:eastAsia="zh-CN"/>
        </w:rPr>
      </w:pPr>
      <w:r w:rsidRPr="00425B08">
        <w:rPr>
          <w:rStyle w:val="FootnoteReference"/>
          <w:rFonts w:ascii="Arial" w:hAnsi="Arial" w:cs="Arial"/>
          <w:sz w:val="18"/>
          <w:szCs w:val="18"/>
          <w:u w:val="single"/>
          <w:shd w:val="pct15" w:color="auto" w:fill="FFFFFF"/>
        </w:rPr>
        <w:footnoteRef/>
      </w:r>
      <w:r w:rsidRPr="00425B08">
        <w:rPr>
          <w:rFonts w:ascii="Arial" w:hAnsi="Arial" w:cs="Arial"/>
          <w:sz w:val="18"/>
          <w:szCs w:val="18"/>
          <w:u w:val="single"/>
          <w:shd w:val="pct15" w:color="auto" w:fill="FFFFFF"/>
        </w:rPr>
        <w:t xml:space="preserve"> </w:t>
      </w:r>
      <w:r>
        <w:rPr>
          <w:rFonts w:ascii="Arial" w:hAnsi="Arial" w:cs="Arial" w:hint="eastAsia"/>
          <w:sz w:val="18"/>
          <w:szCs w:val="18"/>
          <w:u w:val="single"/>
          <w:shd w:val="pct15" w:color="auto" w:fill="FFFFFF"/>
          <w:lang w:eastAsia="zh-CN"/>
        </w:rPr>
        <w:t>R</w:t>
      </w:r>
      <w:r w:rsidRPr="00425B08">
        <w:rPr>
          <w:rFonts w:ascii="Arial" w:hAnsi="Arial" w:cs="Arial"/>
          <w:sz w:val="18"/>
          <w:szCs w:val="18"/>
          <w:u w:val="single"/>
          <w:shd w:val="pct15" w:color="auto" w:fill="FFFFFF"/>
          <w:lang w:eastAsia="zh-CN"/>
        </w:rPr>
        <w:t xml:space="preserve">efer to </w:t>
      </w:r>
      <w:r w:rsidRPr="00425B08">
        <w:rPr>
          <w:rFonts w:ascii="Arial" w:hAnsi="Arial" w:cs="Arial"/>
          <w:i/>
          <w:iCs/>
          <w:sz w:val="18"/>
          <w:szCs w:val="18"/>
          <w:u w:val="single"/>
          <w:shd w:val="pct15" w:color="auto" w:fill="FFFFFF"/>
          <w:lang w:eastAsia="zh-CN"/>
        </w:rPr>
        <w:t>Guidelines for the verification and company audits by the administration of the Ship Energy Efficiency Management Plan (SEEMP) adopted by resolution MEPC. XXX(XX).</w:t>
      </w:r>
    </w:p>
  </w:footnote>
  <w:footnote w:id="9">
    <w:p w14:paraId="60948B18" w14:textId="240865CE" w:rsidR="00A26D95" w:rsidRPr="00A26D95" w:rsidRDefault="00A26D95">
      <w:pPr>
        <w:pStyle w:val="FootnoteText"/>
        <w:rPr>
          <w:rFonts w:ascii="Arial" w:hAnsi="Arial" w:cs="Arial"/>
          <w:color w:val="C00000"/>
          <w:sz w:val="18"/>
          <w:szCs w:val="18"/>
          <w:u w:val="single"/>
          <w:shd w:val="pct15" w:color="auto" w:fill="FFFFFF"/>
          <w:lang w:eastAsia="zh-CN"/>
        </w:rPr>
      </w:pPr>
      <w:r w:rsidRPr="00425B08">
        <w:rPr>
          <w:rStyle w:val="FootnoteReference"/>
          <w:rFonts w:ascii="Arial" w:hAnsi="Arial" w:cs="Arial"/>
          <w:sz w:val="18"/>
          <w:szCs w:val="18"/>
          <w:u w:val="single"/>
          <w:shd w:val="pct15" w:color="auto" w:fill="FFFFFF"/>
        </w:rPr>
        <w:footnoteRef/>
      </w:r>
      <w:r w:rsidRPr="00425B08">
        <w:rPr>
          <w:rFonts w:ascii="Arial" w:hAnsi="Arial" w:cs="Arial"/>
          <w:sz w:val="18"/>
          <w:szCs w:val="18"/>
          <w:u w:val="single"/>
          <w:shd w:val="pct15" w:color="auto" w:fill="FFFFFF"/>
        </w:rPr>
        <w:t xml:space="preserve"> </w:t>
      </w:r>
      <w:r w:rsidR="00FE4B32" w:rsidRPr="00425B08">
        <w:rPr>
          <w:rFonts w:ascii="Arial" w:hAnsi="Arial" w:cs="Arial"/>
          <w:sz w:val="18"/>
          <w:szCs w:val="18"/>
          <w:u w:val="single"/>
          <w:shd w:val="pct15" w:color="auto" w:fill="FFFFFF"/>
        </w:rPr>
        <w:t>Also r</w:t>
      </w:r>
      <w:r w:rsidRPr="00425B08">
        <w:rPr>
          <w:rFonts w:ascii="Arial" w:hAnsi="Arial" w:cs="Arial"/>
          <w:sz w:val="18"/>
          <w:szCs w:val="18"/>
          <w:u w:val="single"/>
          <w:shd w:val="pct15" w:color="auto" w:fill="FFFFFF"/>
          <w:lang w:eastAsia="zh-CN"/>
        </w:rPr>
        <w:t xml:space="preserve">efer to </w:t>
      </w:r>
      <w:r w:rsidRPr="00425B08">
        <w:rPr>
          <w:rFonts w:ascii="Arial" w:hAnsi="Arial" w:cs="Arial"/>
          <w:i/>
          <w:iCs/>
          <w:sz w:val="18"/>
          <w:szCs w:val="18"/>
          <w:u w:val="single"/>
          <w:shd w:val="pct15" w:color="auto" w:fill="FFFFFF"/>
          <w:lang w:eastAsia="zh-CN"/>
        </w:rPr>
        <w:t>Guidelines for the verification and company audits by the administration of the Ship Energy Efficiency Management Plan (SEEMP)</w:t>
      </w:r>
      <w:r w:rsidR="00F07B7A" w:rsidRPr="00425B08">
        <w:rPr>
          <w:rFonts w:ascii="Arial" w:hAnsi="Arial" w:cs="Arial"/>
          <w:i/>
          <w:iCs/>
          <w:sz w:val="18"/>
          <w:szCs w:val="18"/>
          <w:u w:val="single"/>
          <w:shd w:val="pct15" w:color="auto" w:fill="FFFFFF"/>
          <w:lang w:eastAsia="zh-CN"/>
        </w:rPr>
        <w:t xml:space="preserve"> </w:t>
      </w:r>
      <w:r w:rsidR="00515EB3" w:rsidRPr="00425B08">
        <w:rPr>
          <w:rFonts w:ascii="Arial" w:hAnsi="Arial" w:cs="Arial"/>
          <w:i/>
          <w:iCs/>
          <w:sz w:val="18"/>
          <w:szCs w:val="18"/>
          <w:u w:val="single"/>
          <w:shd w:val="pct15" w:color="auto" w:fill="FFFFFF"/>
          <w:lang w:eastAsia="zh-CN"/>
        </w:rPr>
        <w:t>adopted by resolution MEPC. XXX(XX).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3555" w14:textId="7F2EBC6C" w:rsidR="00E4446B" w:rsidRDefault="00E4446B" w:rsidP="0098642F">
    <w:pPr>
      <w:pStyle w:val="Header"/>
      <w:pBdr>
        <w:bottom w:val="single" w:sz="6" w:space="1" w:color="auto"/>
      </w:pBdr>
      <w:jc w:val="left"/>
    </w:pPr>
    <w:r>
      <w:t xml:space="preserve">page </w:t>
    </w:r>
    <w:r>
      <w:fldChar w:fldCharType="begin"/>
    </w:r>
    <w:r>
      <w:instrText xml:space="preserve"> PAGE   \* MERGEFORMAT </w:instrText>
    </w:r>
    <w:r>
      <w:fldChar w:fldCharType="separate"/>
    </w:r>
    <w:r w:rsidR="00C32857">
      <w:rPr>
        <w:noProof/>
      </w:rPr>
      <w:t>4</w:t>
    </w:r>
    <w:r>
      <w:rPr>
        <w:noProof/>
      </w:rPr>
      <w:fldChar w:fldCharType="end"/>
    </w:r>
  </w:p>
  <w:p w14:paraId="0F34DCAB" w14:textId="77777777" w:rsidR="00E4446B" w:rsidRPr="0098642F" w:rsidRDefault="00E4446B" w:rsidP="00986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DFA7" w14:textId="7675B158" w:rsidR="00E4446B" w:rsidRDefault="00E4446B" w:rsidP="0098642F">
    <w:pPr>
      <w:pStyle w:val="Header"/>
      <w:pBdr>
        <w:bottom w:val="single" w:sz="6" w:space="1" w:color="auto"/>
      </w:pBdr>
      <w:jc w:val="right"/>
    </w:pPr>
    <w:r>
      <w:t xml:space="preserve">page </w:t>
    </w:r>
    <w:r>
      <w:fldChar w:fldCharType="begin"/>
    </w:r>
    <w:r>
      <w:instrText xml:space="preserve"> PAGE   \* MERGEFORMAT </w:instrText>
    </w:r>
    <w:r>
      <w:fldChar w:fldCharType="separate"/>
    </w:r>
    <w:r w:rsidR="00C32857">
      <w:rPr>
        <w:noProof/>
      </w:rPr>
      <w:t>3</w:t>
    </w:r>
    <w:r>
      <w:rPr>
        <w:noProof/>
      </w:rPr>
      <w:fldChar w:fldCharType="end"/>
    </w:r>
  </w:p>
  <w:p w14:paraId="15BDDA25" w14:textId="77777777" w:rsidR="00E4446B" w:rsidRPr="00C54851" w:rsidRDefault="00E4446B" w:rsidP="00C54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313CC" w14:textId="3EFF8135" w:rsidR="00E4446B" w:rsidRDefault="00E4446B" w:rsidP="00C54851">
    <w:pPr>
      <w:pStyle w:val="Header"/>
      <w:pBdr>
        <w:bottom w:val="single" w:sz="6" w:space="1" w:color="auto"/>
      </w:pBdr>
      <w:jc w:val="right"/>
    </w:pPr>
    <w:r>
      <w:t xml:space="preserve">page </w:t>
    </w:r>
    <w:r>
      <w:fldChar w:fldCharType="begin"/>
    </w:r>
    <w:r>
      <w:instrText xml:space="preserve"> PAGE   \* MERGEFORMAT </w:instrText>
    </w:r>
    <w:r>
      <w:fldChar w:fldCharType="separate"/>
    </w:r>
    <w:r w:rsidR="009534CE">
      <w:rPr>
        <w:noProof/>
      </w:rPr>
      <w:t>1</w:t>
    </w:r>
    <w:r>
      <w:rPr>
        <w:noProof/>
      </w:rPr>
      <w:fldChar w:fldCharType="end"/>
    </w:r>
  </w:p>
  <w:p w14:paraId="6B9B30B4" w14:textId="77777777" w:rsidR="00E4446B" w:rsidRPr="007535FE" w:rsidRDefault="00E4446B" w:rsidP="0075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1A5F" w14:textId="77777777" w:rsidR="004A4203" w:rsidRDefault="004A4203" w:rsidP="00C54851">
    <w:pPr>
      <w:pStyle w:val="Header"/>
      <w:pBdr>
        <w:bottom w:val="single" w:sz="6" w:space="1" w:color="auto"/>
      </w:pBdr>
      <w:jc w:val="right"/>
    </w:pPr>
    <w:r>
      <w:t xml:space="preserve">page </w:t>
    </w:r>
    <w:r>
      <w:fldChar w:fldCharType="begin"/>
    </w:r>
    <w:r>
      <w:instrText xml:space="preserve"> PAGE   \* MERGEFORMAT </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10D3EA"/>
    <w:styleLink w:val="OpmaakprofielGenummerd1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06E52B4"/>
    <w:styleLink w:val="OpmaakprofielMeerdereniveaus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AE88AD4"/>
    <w:styleLink w:val="OpmaakprofielMetopsommingstekens11"/>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B104732"/>
    <w:styleLink w:val="OpmaakprofielMeerdereniveaus11"/>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CF288B8"/>
    <w:styleLink w:val="lijstnum45"/>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0D8425C"/>
    <w:styleLink w:val="OpmaakprofielMetopsommingstekens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6AEB1A"/>
    <w:styleLink w:val="lijstnum41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FF5C82"/>
    <w:multiLevelType w:val="multilevel"/>
    <w:tmpl w:val="EB5E34BA"/>
    <w:styleLink w:val="OpmaakprofielGenummerd1"/>
    <w:lvl w:ilvl="0">
      <w:start w:val="1"/>
      <w:numFmt w:val="bullet"/>
      <w:lvlText w:val=""/>
      <w:lvlJc w:val="left"/>
      <w:pPr>
        <w:tabs>
          <w:tab w:val="num" w:pos="2608"/>
        </w:tabs>
        <w:ind w:left="2608" w:hanging="340"/>
      </w:pPr>
      <w:rPr>
        <w:rFonts w:ascii="Symbol" w:hAnsi="Symbol" w:hint="default"/>
      </w:rPr>
    </w:lvl>
    <w:lvl w:ilvl="1">
      <w:start w:val="1"/>
      <w:numFmt w:val="bullet"/>
      <w:lvlText w:val="o"/>
      <w:lvlJc w:val="left"/>
      <w:pPr>
        <w:tabs>
          <w:tab w:val="num" w:pos="3708"/>
        </w:tabs>
        <w:ind w:left="3708" w:hanging="360"/>
      </w:pPr>
      <w:rPr>
        <w:rFonts w:ascii="Courier New" w:hAnsi="Courier New" w:cs="Courier New" w:hint="default"/>
      </w:rPr>
    </w:lvl>
    <w:lvl w:ilvl="2">
      <w:start w:val="1"/>
      <w:numFmt w:val="bullet"/>
      <w:lvlText w:val=""/>
      <w:lvlJc w:val="left"/>
      <w:pPr>
        <w:tabs>
          <w:tab w:val="num" w:pos="4428"/>
        </w:tabs>
        <w:ind w:left="4428" w:hanging="360"/>
      </w:pPr>
      <w:rPr>
        <w:rFonts w:ascii="Wingdings" w:hAnsi="Wingdings" w:hint="default"/>
      </w:rPr>
    </w:lvl>
    <w:lvl w:ilvl="3">
      <w:start w:val="1"/>
      <w:numFmt w:val="bullet"/>
      <w:lvlText w:val=""/>
      <w:lvlJc w:val="left"/>
      <w:pPr>
        <w:tabs>
          <w:tab w:val="num" w:pos="5148"/>
        </w:tabs>
        <w:ind w:left="5148" w:hanging="360"/>
      </w:pPr>
      <w:rPr>
        <w:rFonts w:ascii="Symbol" w:hAnsi="Symbol" w:hint="default"/>
      </w:rPr>
    </w:lvl>
    <w:lvl w:ilvl="4">
      <w:start w:val="1"/>
      <w:numFmt w:val="bullet"/>
      <w:lvlText w:val="o"/>
      <w:lvlJc w:val="left"/>
      <w:pPr>
        <w:tabs>
          <w:tab w:val="num" w:pos="5868"/>
        </w:tabs>
        <w:ind w:left="5868" w:hanging="360"/>
      </w:pPr>
      <w:rPr>
        <w:rFonts w:ascii="Courier New" w:hAnsi="Courier New" w:cs="Courier New" w:hint="default"/>
      </w:rPr>
    </w:lvl>
    <w:lvl w:ilvl="5">
      <w:start w:val="1"/>
      <w:numFmt w:val="bullet"/>
      <w:lvlText w:val=""/>
      <w:lvlJc w:val="left"/>
      <w:pPr>
        <w:tabs>
          <w:tab w:val="num" w:pos="6588"/>
        </w:tabs>
        <w:ind w:left="6588" w:hanging="360"/>
      </w:pPr>
      <w:rPr>
        <w:rFonts w:ascii="Wingdings" w:hAnsi="Wingdings" w:hint="default"/>
      </w:rPr>
    </w:lvl>
    <w:lvl w:ilvl="6">
      <w:start w:val="1"/>
      <w:numFmt w:val="bullet"/>
      <w:lvlText w:val=""/>
      <w:lvlJc w:val="left"/>
      <w:pPr>
        <w:tabs>
          <w:tab w:val="num" w:pos="7308"/>
        </w:tabs>
        <w:ind w:left="7308" w:hanging="360"/>
      </w:pPr>
      <w:rPr>
        <w:rFonts w:ascii="Symbol" w:hAnsi="Symbol" w:hint="default"/>
      </w:rPr>
    </w:lvl>
    <w:lvl w:ilvl="7">
      <w:start w:val="1"/>
      <w:numFmt w:val="bullet"/>
      <w:lvlText w:val="o"/>
      <w:lvlJc w:val="left"/>
      <w:pPr>
        <w:tabs>
          <w:tab w:val="num" w:pos="8028"/>
        </w:tabs>
        <w:ind w:left="8028" w:hanging="360"/>
      </w:pPr>
      <w:rPr>
        <w:rFonts w:ascii="Courier New" w:hAnsi="Courier New" w:cs="Courier New" w:hint="default"/>
      </w:rPr>
    </w:lvl>
    <w:lvl w:ilvl="8">
      <w:start w:val="1"/>
      <w:numFmt w:val="bullet"/>
      <w:lvlText w:val=""/>
      <w:lvlJc w:val="left"/>
      <w:pPr>
        <w:tabs>
          <w:tab w:val="num" w:pos="8748"/>
        </w:tabs>
        <w:ind w:left="8748" w:hanging="360"/>
      </w:pPr>
      <w:rPr>
        <w:rFonts w:ascii="Wingdings" w:hAnsi="Wingdings" w:hint="default"/>
      </w:rPr>
    </w:lvl>
  </w:abstractNum>
  <w:abstractNum w:abstractNumId="8" w15:restartNumberingAfterBreak="0">
    <w:nsid w:val="0D65179D"/>
    <w:multiLevelType w:val="hybridMultilevel"/>
    <w:tmpl w:val="38F69B7A"/>
    <w:styleLink w:val="OpmaakprofielMeerdereniveaus1"/>
    <w:lvl w:ilvl="0" w:tplc="7110D294">
      <w:start w:val="1"/>
      <w:numFmt w:val="decimal"/>
      <w:pStyle w:val="Tabel"/>
      <w:lvlText w:val="Tabel %1"/>
      <w:lvlJc w:val="left"/>
      <w:pPr>
        <w:tabs>
          <w:tab w:val="num" w:pos="1026"/>
        </w:tabs>
        <w:ind w:left="-1134" w:firstLine="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4791DA8"/>
    <w:multiLevelType w:val="multilevel"/>
    <w:tmpl w:val="11E61C7A"/>
    <w:styleLink w:val="IMOAlllevels"/>
    <w:lvl w:ilvl="0">
      <w:start w:val="1"/>
      <w:numFmt w:val="decimal"/>
      <w:lvlText w:val="%1"/>
      <w:lvlJc w:val="left"/>
      <w:pPr>
        <w:ind w:left="720" w:hanging="720"/>
      </w:pPr>
      <w:rPr>
        <w:rFonts w:ascii="Times New Roman" w:hAnsi="Times New Roman" w:hint="default"/>
        <w:b/>
        <w:i w:val="0"/>
        <w:sz w:val="24"/>
      </w:rPr>
    </w:lvl>
    <w:lvl w:ilvl="1">
      <w:start w:val="1"/>
      <w:numFmt w:val="decimal"/>
      <w:lvlText w:val="%1.%2"/>
      <w:lvlJc w:val="left"/>
      <w:pPr>
        <w:ind w:left="720" w:hanging="72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10" w15:restartNumberingAfterBreak="0">
    <w:nsid w:val="201E5B39"/>
    <w:multiLevelType w:val="hybridMultilevel"/>
    <w:tmpl w:val="7FB8412C"/>
    <w:lvl w:ilvl="0" w:tplc="B662798A">
      <w:start w:val="1"/>
      <w:numFmt w:val="decimal"/>
      <w:pStyle w:val="AnnexBkop3"/>
      <w:lvlText w:val="B.4.%1."/>
      <w:lvlJc w:val="left"/>
      <w:pPr>
        <w:ind w:left="1944" w:hanging="360"/>
      </w:pPr>
      <w:rPr>
        <w:rFonts w:hint="default"/>
        <w:b/>
        <w:sz w:val="26"/>
        <w:szCs w:val="26"/>
      </w:rPr>
    </w:lvl>
    <w:lvl w:ilvl="1" w:tplc="04130019" w:tentative="1">
      <w:start w:val="1"/>
      <w:numFmt w:val="lowerLetter"/>
      <w:lvlText w:val="%2."/>
      <w:lvlJc w:val="left"/>
      <w:pPr>
        <w:ind w:left="2664" w:hanging="360"/>
      </w:pPr>
    </w:lvl>
    <w:lvl w:ilvl="2" w:tplc="0413001B" w:tentative="1">
      <w:start w:val="1"/>
      <w:numFmt w:val="lowerRoman"/>
      <w:lvlText w:val="%3."/>
      <w:lvlJc w:val="right"/>
      <w:pPr>
        <w:ind w:left="3384" w:hanging="180"/>
      </w:pPr>
    </w:lvl>
    <w:lvl w:ilvl="3" w:tplc="0413000F" w:tentative="1">
      <w:start w:val="1"/>
      <w:numFmt w:val="decimal"/>
      <w:lvlText w:val="%4."/>
      <w:lvlJc w:val="left"/>
      <w:pPr>
        <w:ind w:left="4104" w:hanging="360"/>
      </w:pPr>
    </w:lvl>
    <w:lvl w:ilvl="4" w:tplc="04130019" w:tentative="1">
      <w:start w:val="1"/>
      <w:numFmt w:val="lowerLetter"/>
      <w:lvlText w:val="%5."/>
      <w:lvlJc w:val="left"/>
      <w:pPr>
        <w:ind w:left="4824" w:hanging="360"/>
      </w:pPr>
    </w:lvl>
    <w:lvl w:ilvl="5" w:tplc="0413001B" w:tentative="1">
      <w:start w:val="1"/>
      <w:numFmt w:val="lowerRoman"/>
      <w:lvlText w:val="%6."/>
      <w:lvlJc w:val="right"/>
      <w:pPr>
        <w:ind w:left="5544" w:hanging="180"/>
      </w:pPr>
    </w:lvl>
    <w:lvl w:ilvl="6" w:tplc="0413000F" w:tentative="1">
      <w:start w:val="1"/>
      <w:numFmt w:val="decimal"/>
      <w:lvlText w:val="%7."/>
      <w:lvlJc w:val="left"/>
      <w:pPr>
        <w:ind w:left="6264" w:hanging="360"/>
      </w:pPr>
    </w:lvl>
    <w:lvl w:ilvl="7" w:tplc="04130019" w:tentative="1">
      <w:start w:val="1"/>
      <w:numFmt w:val="lowerLetter"/>
      <w:lvlText w:val="%8."/>
      <w:lvlJc w:val="left"/>
      <w:pPr>
        <w:ind w:left="6984" w:hanging="360"/>
      </w:pPr>
    </w:lvl>
    <w:lvl w:ilvl="8" w:tplc="0413001B" w:tentative="1">
      <w:start w:val="1"/>
      <w:numFmt w:val="lowerRoman"/>
      <w:lvlText w:val="%9."/>
      <w:lvlJc w:val="right"/>
      <w:pPr>
        <w:ind w:left="7704" w:hanging="180"/>
      </w:pPr>
    </w:lvl>
  </w:abstractNum>
  <w:abstractNum w:abstractNumId="11" w15:restartNumberingAfterBreak="0">
    <w:nsid w:val="26816848"/>
    <w:multiLevelType w:val="hybridMultilevel"/>
    <w:tmpl w:val="F9386E4E"/>
    <w:lvl w:ilvl="0" w:tplc="1AB6222A">
      <w:start w:val="1"/>
      <w:numFmt w:val="decimal"/>
      <w:pStyle w:val="AnnexKop2"/>
      <w:lvlText w:val="A.%1."/>
      <w:lvlJc w:val="left"/>
      <w:pPr>
        <w:ind w:left="720" w:hanging="360"/>
      </w:pPr>
      <w:rPr>
        <w:rFonts w:hint="default"/>
        <w:b/>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9FD10EC"/>
    <w:multiLevelType w:val="multilevel"/>
    <w:tmpl w:val="8BC80258"/>
    <w:lvl w:ilvl="0">
      <w:start w:val="1"/>
      <w:numFmt w:val="upperLetter"/>
      <w:pStyle w:val="BijlageOffertekleinHoofdstuk"/>
      <w:lvlText w:val="Bijlage %1"/>
      <w:lvlJc w:val="right"/>
      <w:pPr>
        <w:tabs>
          <w:tab w:val="num" w:pos="2268"/>
        </w:tabs>
        <w:ind w:left="2268" w:hanging="340"/>
      </w:pPr>
      <w:rPr>
        <w:rFonts w:ascii="Trebuchet MS" w:hAnsi="Trebuchet MS" w:cs="Times New Roman" w:hint="default"/>
        <w:b/>
        <w:bCs w:val="0"/>
        <w:i w:val="0"/>
        <w:iCs w:val="0"/>
        <w:caps w:val="0"/>
        <w:smallCaps w:val="0"/>
        <w:strike w:val="0"/>
        <w:dstrike w:val="0"/>
        <w:noProof w:val="0"/>
        <w:vanish w:val="0"/>
        <w:color w:val="009EE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ijlageOffertekleinParagraaf"/>
      <w:lvlText w:val="%1.%2"/>
      <w:lvlJc w:val="right"/>
      <w:pPr>
        <w:tabs>
          <w:tab w:val="num" w:pos="2268"/>
        </w:tabs>
        <w:ind w:left="2268" w:hanging="142"/>
      </w:pPr>
      <w:rPr>
        <w:rFonts w:ascii="Trebuchet MS" w:hAnsi="Trebuchet MS" w:hint="default"/>
        <w:b/>
        <w:i w:val="0"/>
        <w:color w:val="auto"/>
        <w:sz w:val="22"/>
      </w:rPr>
    </w:lvl>
    <w:lvl w:ilvl="2">
      <w:start w:val="1"/>
      <w:numFmt w:val="none"/>
      <w:lvlText w:val=""/>
      <w:lvlJc w:val="right"/>
      <w:pPr>
        <w:tabs>
          <w:tab w:val="num" w:pos="2268"/>
        </w:tabs>
        <w:ind w:left="2268" w:hanging="340"/>
      </w:pPr>
      <w:rPr>
        <w:rFonts w:hint="default"/>
      </w:rPr>
    </w:lvl>
    <w:lvl w:ilvl="3">
      <w:start w:val="1"/>
      <w:numFmt w:val="none"/>
      <w:lvlText w:val=""/>
      <w:lvlJc w:val="left"/>
      <w:pPr>
        <w:tabs>
          <w:tab w:val="num" w:pos="-128"/>
        </w:tabs>
        <w:ind w:left="-128" w:hanging="864"/>
      </w:pPr>
      <w:rPr>
        <w:rFonts w:hint="default"/>
      </w:rPr>
    </w:lvl>
    <w:lvl w:ilvl="4">
      <w:start w:val="1"/>
      <w:numFmt w:val="none"/>
      <w:lvlText w:val=""/>
      <w:lvlJc w:val="left"/>
      <w:pPr>
        <w:tabs>
          <w:tab w:val="num" w:pos="16"/>
        </w:tabs>
        <w:ind w:left="16" w:hanging="1008"/>
      </w:pPr>
      <w:rPr>
        <w:rFonts w:hint="default"/>
      </w:rPr>
    </w:lvl>
    <w:lvl w:ilvl="5">
      <w:start w:val="1"/>
      <w:numFmt w:val="none"/>
      <w:lvlText w:val=""/>
      <w:lvlJc w:val="left"/>
      <w:pPr>
        <w:tabs>
          <w:tab w:val="num" w:pos="160"/>
        </w:tabs>
        <w:ind w:left="160" w:hanging="1152"/>
      </w:pPr>
      <w:rPr>
        <w:rFonts w:hint="default"/>
      </w:rPr>
    </w:lvl>
    <w:lvl w:ilvl="6">
      <w:start w:val="1"/>
      <w:numFmt w:val="none"/>
      <w:lvlText w:val=""/>
      <w:lvlJc w:val="left"/>
      <w:pPr>
        <w:tabs>
          <w:tab w:val="num" w:pos="304"/>
        </w:tabs>
        <w:ind w:left="304" w:hanging="1296"/>
      </w:pPr>
      <w:rPr>
        <w:rFonts w:hint="default"/>
      </w:rPr>
    </w:lvl>
    <w:lvl w:ilvl="7">
      <w:start w:val="1"/>
      <w:numFmt w:val="none"/>
      <w:lvlText w:val=""/>
      <w:lvlJc w:val="left"/>
      <w:pPr>
        <w:tabs>
          <w:tab w:val="num" w:pos="448"/>
        </w:tabs>
        <w:ind w:left="448" w:hanging="1440"/>
      </w:pPr>
      <w:rPr>
        <w:rFonts w:hint="default"/>
      </w:rPr>
    </w:lvl>
    <w:lvl w:ilvl="8">
      <w:start w:val="1"/>
      <w:numFmt w:val="none"/>
      <w:lvlText w:val=""/>
      <w:lvlJc w:val="left"/>
      <w:pPr>
        <w:tabs>
          <w:tab w:val="num" w:pos="592"/>
        </w:tabs>
        <w:ind w:left="592" w:hanging="1584"/>
      </w:pPr>
      <w:rPr>
        <w:rFonts w:hint="default"/>
      </w:rPr>
    </w:lvl>
  </w:abstractNum>
  <w:abstractNum w:abstractNumId="13" w15:restartNumberingAfterBreak="0">
    <w:nsid w:val="35FE2038"/>
    <w:multiLevelType w:val="multilevel"/>
    <w:tmpl w:val="098EE3B6"/>
    <w:lvl w:ilvl="0">
      <w:start w:val="1"/>
      <w:numFmt w:val="upperLetter"/>
      <w:pStyle w:val="BijlageHoofdstuk"/>
      <w:lvlText w:val="Annex %1"/>
      <w:lvlJc w:val="right"/>
      <w:pPr>
        <w:tabs>
          <w:tab w:val="num" w:pos="2268"/>
        </w:tabs>
        <w:ind w:left="2268" w:hanging="34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ijlageParagraaf"/>
      <w:lvlText w:val="%1.%2"/>
      <w:lvlJc w:val="right"/>
      <w:pPr>
        <w:tabs>
          <w:tab w:val="num" w:pos="2268"/>
        </w:tabs>
        <w:ind w:left="2268" w:hanging="34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ijlageSubparagraaf"/>
      <w:lvlText w:val="%1.%2.%3"/>
      <w:lvlJc w:val="right"/>
      <w:pPr>
        <w:tabs>
          <w:tab w:val="num" w:pos="2268"/>
        </w:tabs>
        <w:ind w:left="2268" w:hanging="34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28"/>
        </w:tabs>
        <w:ind w:left="-128" w:hanging="864"/>
      </w:pPr>
      <w:rPr>
        <w:rFonts w:hint="default"/>
      </w:rPr>
    </w:lvl>
    <w:lvl w:ilvl="4">
      <w:start w:val="1"/>
      <w:numFmt w:val="decimal"/>
      <w:lvlText w:val="%1.%2.%3.%4.%5"/>
      <w:lvlJc w:val="left"/>
      <w:pPr>
        <w:tabs>
          <w:tab w:val="num" w:pos="16"/>
        </w:tabs>
        <w:ind w:left="16" w:hanging="1008"/>
      </w:pPr>
      <w:rPr>
        <w:rFonts w:hint="default"/>
      </w:rPr>
    </w:lvl>
    <w:lvl w:ilvl="5">
      <w:start w:val="1"/>
      <w:numFmt w:val="decimal"/>
      <w:lvlText w:val="%1.%2.%3.%4.%5.%6"/>
      <w:lvlJc w:val="left"/>
      <w:pPr>
        <w:tabs>
          <w:tab w:val="num" w:pos="160"/>
        </w:tabs>
        <w:ind w:left="160" w:hanging="1152"/>
      </w:pPr>
      <w:rPr>
        <w:rFonts w:hint="default"/>
      </w:rPr>
    </w:lvl>
    <w:lvl w:ilvl="6">
      <w:start w:val="1"/>
      <w:numFmt w:val="decimal"/>
      <w:lvlText w:val="%1.%2.%3.%4.%5.%6.%7"/>
      <w:lvlJc w:val="left"/>
      <w:pPr>
        <w:tabs>
          <w:tab w:val="num" w:pos="304"/>
        </w:tabs>
        <w:ind w:left="304" w:hanging="1296"/>
      </w:pPr>
      <w:rPr>
        <w:rFonts w:hint="default"/>
      </w:rPr>
    </w:lvl>
    <w:lvl w:ilvl="7">
      <w:start w:val="1"/>
      <w:numFmt w:val="decimal"/>
      <w:lvlText w:val="%1.%2.%3.%4.%5.%6.%7.%8"/>
      <w:lvlJc w:val="left"/>
      <w:pPr>
        <w:tabs>
          <w:tab w:val="num" w:pos="448"/>
        </w:tabs>
        <w:ind w:left="448" w:hanging="1440"/>
      </w:pPr>
      <w:rPr>
        <w:rFonts w:hint="default"/>
      </w:rPr>
    </w:lvl>
    <w:lvl w:ilvl="8">
      <w:start w:val="1"/>
      <w:numFmt w:val="decimal"/>
      <w:lvlText w:val="%1.%2.%3.%4.%5.%6.%7.%8.%9"/>
      <w:lvlJc w:val="left"/>
      <w:pPr>
        <w:tabs>
          <w:tab w:val="num" w:pos="592"/>
        </w:tabs>
        <w:ind w:left="592" w:hanging="1584"/>
      </w:pPr>
      <w:rPr>
        <w:rFonts w:hint="default"/>
      </w:rPr>
    </w:lvl>
  </w:abstractNum>
  <w:abstractNum w:abstractNumId="14" w15:restartNumberingAfterBreak="0">
    <w:nsid w:val="3A8C49BD"/>
    <w:multiLevelType w:val="hybridMultilevel"/>
    <w:tmpl w:val="155CE816"/>
    <w:lvl w:ilvl="0" w:tplc="58066EA4">
      <w:start w:val="1"/>
      <w:numFmt w:val="decimal"/>
      <w:pStyle w:val="AnnexBkop2"/>
      <w:lvlText w:val="B.%1."/>
      <w:lvlJc w:val="left"/>
      <w:pPr>
        <w:ind w:left="720" w:hanging="360"/>
      </w:pPr>
      <w:rPr>
        <w:rFonts w:hint="default"/>
        <w:b/>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FB8353D"/>
    <w:multiLevelType w:val="hybridMultilevel"/>
    <w:tmpl w:val="91E6A258"/>
    <w:lvl w:ilvl="0" w:tplc="87960056">
      <w:start w:val="1"/>
      <w:numFmt w:val="bullet"/>
      <w:pStyle w:val="Opsommingstreep"/>
      <w:lvlText w:val="−"/>
      <w:lvlJc w:val="left"/>
      <w:pPr>
        <w:ind w:left="720" w:hanging="360"/>
      </w:pPr>
      <w:rPr>
        <w:rFonts w:ascii="Arial" w:hAnsi="Arial" w:cs="Arial" w:hint="default"/>
        <w:sz w:val="22"/>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11864A2"/>
    <w:multiLevelType w:val="multilevel"/>
    <w:tmpl w:val="B568EB30"/>
    <w:styleLink w:val="lijstnum4"/>
    <w:lvl w:ilvl="0">
      <w:start w:val="1"/>
      <w:numFmt w:val="decimal"/>
      <w:lvlText w:val="%1"/>
      <w:lvlJc w:val="left"/>
      <w:pPr>
        <w:tabs>
          <w:tab w:val="num" w:pos="2608"/>
        </w:tabs>
        <w:ind w:left="2608" w:hanging="340"/>
      </w:pPr>
      <w:rPr>
        <w:rFonts w:ascii="Trebuchet MS" w:hAnsi="Trebuchet MS" w:hint="default"/>
        <w:sz w:val="20"/>
      </w:rPr>
    </w:lvl>
    <w:lvl w:ilvl="1">
      <w:start w:val="1"/>
      <w:numFmt w:val="lowerLetter"/>
      <w:lvlText w:val="%2"/>
      <w:lvlJc w:val="left"/>
      <w:pPr>
        <w:tabs>
          <w:tab w:val="num" w:pos="2948"/>
        </w:tabs>
        <w:ind w:left="2948" w:hanging="340"/>
      </w:pPr>
      <w:rPr>
        <w:rFonts w:hint="default"/>
      </w:rPr>
    </w:lvl>
    <w:lvl w:ilvl="2">
      <w:start w:val="1"/>
      <w:numFmt w:val="bullet"/>
      <w:lvlText w:val=""/>
      <w:lvlJc w:val="left"/>
      <w:pPr>
        <w:tabs>
          <w:tab w:val="num" w:pos="3289"/>
        </w:tabs>
        <w:ind w:left="3289" w:hanging="341"/>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3915C31"/>
    <w:multiLevelType w:val="multilevel"/>
    <w:tmpl w:val="1B063712"/>
    <w:lvl w:ilvl="0">
      <w:start w:val="1"/>
      <w:numFmt w:val="decimal"/>
      <w:pStyle w:val="List3"/>
      <w:lvlText w:val="%1.0"/>
      <w:lvlJc w:val="left"/>
      <w:pPr>
        <w:tabs>
          <w:tab w:val="num" w:pos="864"/>
        </w:tabs>
        <w:ind w:left="864" w:hanging="581"/>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1003"/>
        </w:tabs>
        <w:ind w:left="1003" w:hanging="720"/>
      </w:pPr>
      <w:rPr>
        <w:rFonts w:hint="default"/>
      </w:rPr>
    </w:lvl>
    <w:lvl w:ilvl="3">
      <w:start w:val="1"/>
      <w:numFmt w:val="decimal"/>
      <w:lvlText w:val="%1.%2.%3.%4"/>
      <w:lvlJc w:val="left"/>
      <w:pPr>
        <w:tabs>
          <w:tab w:val="num" w:pos="1147"/>
        </w:tabs>
        <w:ind w:left="1147" w:hanging="864"/>
      </w:pPr>
      <w:rPr>
        <w:rFonts w:hint="default"/>
      </w:rPr>
    </w:lvl>
    <w:lvl w:ilvl="4">
      <w:start w:val="1"/>
      <w:numFmt w:val="decimal"/>
      <w:lvlText w:val="%1.%2.%3.%4.%5"/>
      <w:lvlJc w:val="left"/>
      <w:pPr>
        <w:tabs>
          <w:tab w:val="num" w:pos="1291"/>
        </w:tabs>
        <w:ind w:left="1291" w:hanging="1008"/>
      </w:pPr>
      <w:rPr>
        <w:rFonts w:hint="default"/>
      </w:rPr>
    </w:lvl>
    <w:lvl w:ilvl="5">
      <w:start w:val="1"/>
      <w:numFmt w:val="decimal"/>
      <w:lvlText w:val="%1.%2.%3.%4.%5.%6"/>
      <w:lvlJc w:val="left"/>
      <w:pPr>
        <w:tabs>
          <w:tab w:val="num" w:pos="1435"/>
        </w:tabs>
        <w:ind w:left="1435" w:hanging="1152"/>
      </w:pPr>
      <w:rPr>
        <w:rFonts w:hint="default"/>
      </w:rPr>
    </w:lvl>
    <w:lvl w:ilvl="6">
      <w:start w:val="1"/>
      <w:numFmt w:val="decimal"/>
      <w:lvlText w:val="%1.%2.%3.%4.%5.%6.%7"/>
      <w:lvlJc w:val="left"/>
      <w:pPr>
        <w:tabs>
          <w:tab w:val="num" w:pos="1579"/>
        </w:tabs>
        <w:ind w:left="1579"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867"/>
        </w:tabs>
        <w:ind w:left="1867" w:hanging="1584"/>
      </w:pPr>
      <w:rPr>
        <w:rFonts w:hint="default"/>
      </w:rPr>
    </w:lvl>
  </w:abstractNum>
  <w:abstractNum w:abstractNumId="18" w15:restartNumberingAfterBreak="0">
    <w:nsid w:val="4B136347"/>
    <w:multiLevelType w:val="hybridMultilevel"/>
    <w:tmpl w:val="A51C9F0C"/>
    <w:lvl w:ilvl="0" w:tplc="355C6574">
      <w:start w:val="1"/>
      <w:numFmt w:val="decimal"/>
      <w:pStyle w:val="AnnexCkop2"/>
      <w:lvlText w:val="C.%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CC56141"/>
    <w:multiLevelType w:val="multilevel"/>
    <w:tmpl w:val="3BAA5CCA"/>
    <w:lvl w:ilvl="0">
      <w:start w:val="1"/>
      <w:numFmt w:val="decimal"/>
      <w:pStyle w:val="3"/>
      <w:lvlText w:val="%1"/>
      <w:lvlJc w:val="left"/>
      <w:pPr>
        <w:ind w:left="425" w:hanging="425"/>
      </w:pPr>
      <w:rPr>
        <w:rFonts w:hint="default"/>
        <w:color w:val="auto"/>
        <w:lang w:val="en-GB"/>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15:restartNumberingAfterBreak="0">
    <w:nsid w:val="4F064CB6"/>
    <w:multiLevelType w:val="hybridMultilevel"/>
    <w:tmpl w:val="972AACC0"/>
    <w:lvl w:ilvl="0" w:tplc="CA20CEC2">
      <w:start w:val="1"/>
      <w:numFmt w:val="decimal"/>
      <w:pStyle w:val="AnnexEkop2"/>
      <w:lvlText w:val="E.%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8DF34F8"/>
    <w:multiLevelType w:val="hybridMultilevel"/>
    <w:tmpl w:val="26F8653A"/>
    <w:lvl w:ilvl="0" w:tplc="D17877E8">
      <w:start w:val="1"/>
      <w:numFmt w:val="decimal"/>
      <w:pStyle w:val="AnnexDKop2"/>
      <w:lvlText w:val="D.%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E12130A"/>
    <w:multiLevelType w:val="multilevel"/>
    <w:tmpl w:val="25BCF364"/>
    <w:styleLink w:val="OpmaakprofielMetopsommingstekens1"/>
    <w:lvl w:ilvl="0">
      <w:start w:val="1"/>
      <w:numFmt w:val="decimal"/>
      <w:lvlText w:val="%1."/>
      <w:lvlJc w:val="left"/>
      <w:pPr>
        <w:tabs>
          <w:tab w:val="num" w:pos="340"/>
        </w:tabs>
        <w:ind w:left="680" w:hanging="680"/>
      </w:pPr>
      <w:rPr>
        <w:rFonts w:ascii="Trebuchet MS" w:hAnsi="Trebuchet MS" w:hint="default"/>
      </w:rPr>
    </w:lvl>
    <w:lvl w:ilvl="1">
      <w:start w:val="1"/>
      <w:numFmt w:val="lowerLetter"/>
      <w:lvlText w:val="%2"/>
      <w:lvlJc w:val="left"/>
      <w:pPr>
        <w:tabs>
          <w:tab w:val="num" w:pos="720"/>
        </w:tabs>
        <w:ind w:left="720" w:hanging="363"/>
      </w:pPr>
      <w:rPr>
        <w:rFonts w:hint="default"/>
      </w:rPr>
    </w:lvl>
    <w:lvl w:ilvl="2">
      <w:start w:val="1"/>
      <w:numFmt w:val="bullet"/>
      <w:lvlText w:val="-"/>
      <w:lvlJc w:val="left"/>
      <w:pPr>
        <w:tabs>
          <w:tab w:val="num" w:pos="1077"/>
        </w:tabs>
        <w:ind w:left="1077" w:hanging="357"/>
      </w:pPr>
      <w:rPr>
        <w:rFonts w:ascii="Symbol" w:hAnsi="Symbol"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5F977539"/>
    <w:multiLevelType w:val="multilevel"/>
    <w:tmpl w:val="CF2C7CCA"/>
    <w:styleLink w:val="lijstnum41"/>
    <w:lvl w:ilvl="0">
      <w:start w:val="1"/>
      <w:numFmt w:val="decimal"/>
      <w:lvlText w:val="%1."/>
      <w:lvlJc w:val="left"/>
      <w:pPr>
        <w:tabs>
          <w:tab w:val="num" w:pos="2608"/>
        </w:tabs>
        <w:ind w:left="2608" w:hanging="340"/>
      </w:pPr>
      <w:rPr>
        <w:rFonts w:ascii="Trebuchet MS" w:hAnsi="Trebuchet MS" w:hint="default"/>
      </w:rPr>
    </w:lvl>
    <w:lvl w:ilvl="1">
      <w:start w:val="1"/>
      <w:numFmt w:val="lowerLetter"/>
      <w:lvlText w:val="%2."/>
      <w:lvlJc w:val="left"/>
      <w:pPr>
        <w:tabs>
          <w:tab w:val="num" w:pos="3708"/>
        </w:tabs>
        <w:ind w:left="3708" w:hanging="360"/>
      </w:pPr>
      <w:rPr>
        <w:rFonts w:hint="default"/>
      </w:rPr>
    </w:lvl>
    <w:lvl w:ilvl="2">
      <w:start w:val="1"/>
      <w:numFmt w:val="lowerRoman"/>
      <w:lvlText w:val="%3."/>
      <w:lvlJc w:val="right"/>
      <w:pPr>
        <w:tabs>
          <w:tab w:val="num" w:pos="4428"/>
        </w:tabs>
        <w:ind w:left="4428" w:hanging="180"/>
      </w:pPr>
      <w:rPr>
        <w:rFonts w:hint="default"/>
      </w:rPr>
    </w:lvl>
    <w:lvl w:ilvl="3">
      <w:start w:val="1"/>
      <w:numFmt w:val="decimal"/>
      <w:lvlText w:val="%4."/>
      <w:lvlJc w:val="left"/>
      <w:pPr>
        <w:tabs>
          <w:tab w:val="num" w:pos="5148"/>
        </w:tabs>
        <w:ind w:left="5148" w:hanging="360"/>
      </w:pPr>
      <w:rPr>
        <w:rFonts w:hint="default"/>
      </w:rPr>
    </w:lvl>
    <w:lvl w:ilvl="4">
      <w:start w:val="1"/>
      <w:numFmt w:val="lowerLetter"/>
      <w:lvlText w:val="%5."/>
      <w:lvlJc w:val="left"/>
      <w:pPr>
        <w:tabs>
          <w:tab w:val="num" w:pos="5868"/>
        </w:tabs>
        <w:ind w:left="5868" w:hanging="360"/>
      </w:pPr>
      <w:rPr>
        <w:rFonts w:hint="default"/>
      </w:rPr>
    </w:lvl>
    <w:lvl w:ilvl="5">
      <w:start w:val="1"/>
      <w:numFmt w:val="lowerRoman"/>
      <w:lvlText w:val="%6."/>
      <w:lvlJc w:val="right"/>
      <w:pPr>
        <w:tabs>
          <w:tab w:val="num" w:pos="6588"/>
        </w:tabs>
        <w:ind w:left="6588" w:hanging="180"/>
      </w:pPr>
      <w:rPr>
        <w:rFonts w:hint="default"/>
      </w:rPr>
    </w:lvl>
    <w:lvl w:ilvl="6">
      <w:start w:val="1"/>
      <w:numFmt w:val="decimal"/>
      <w:lvlText w:val="%7."/>
      <w:lvlJc w:val="left"/>
      <w:pPr>
        <w:tabs>
          <w:tab w:val="num" w:pos="7308"/>
        </w:tabs>
        <w:ind w:left="7308" w:hanging="360"/>
      </w:pPr>
      <w:rPr>
        <w:rFonts w:hint="default"/>
      </w:rPr>
    </w:lvl>
    <w:lvl w:ilvl="7">
      <w:start w:val="1"/>
      <w:numFmt w:val="lowerLetter"/>
      <w:lvlText w:val="%8."/>
      <w:lvlJc w:val="left"/>
      <w:pPr>
        <w:tabs>
          <w:tab w:val="num" w:pos="8028"/>
        </w:tabs>
        <w:ind w:left="8028" w:hanging="360"/>
      </w:pPr>
      <w:rPr>
        <w:rFonts w:hint="default"/>
      </w:rPr>
    </w:lvl>
    <w:lvl w:ilvl="8">
      <w:start w:val="1"/>
      <w:numFmt w:val="lowerRoman"/>
      <w:lvlText w:val="%9."/>
      <w:lvlJc w:val="right"/>
      <w:pPr>
        <w:tabs>
          <w:tab w:val="num" w:pos="8748"/>
        </w:tabs>
        <w:ind w:left="8748" w:hanging="180"/>
      </w:pPr>
      <w:rPr>
        <w:rFonts w:hint="default"/>
      </w:rPr>
    </w:lvl>
  </w:abstractNum>
  <w:abstractNum w:abstractNumId="24" w15:restartNumberingAfterBreak="0">
    <w:nsid w:val="5FB61BEC"/>
    <w:multiLevelType w:val="hybridMultilevel"/>
    <w:tmpl w:val="04CA1A90"/>
    <w:lvl w:ilvl="0" w:tplc="45B6DB1E">
      <w:start w:val="1"/>
      <w:numFmt w:val="decimal"/>
      <w:pStyle w:val="AnnexC5kop3"/>
      <w:lvlText w:val="C.5.%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4110378"/>
    <w:multiLevelType w:val="hybridMultilevel"/>
    <w:tmpl w:val="8256BD20"/>
    <w:lvl w:ilvl="0" w:tplc="AB627DEE">
      <w:start w:val="1"/>
      <w:numFmt w:val="decimal"/>
      <w:pStyle w:val="AnnexCkop3"/>
      <w:lvlText w:val="C.2.%1."/>
      <w:lvlJc w:val="left"/>
      <w:pPr>
        <w:ind w:left="720" w:hanging="360"/>
      </w:pPr>
      <w:rPr>
        <w:rFonts w:hint="default"/>
        <w:b/>
        <w:color w:val="4F81BD"/>
        <w:sz w:val="26"/>
        <w:szCs w:val="2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41D59D2"/>
    <w:multiLevelType w:val="hybridMultilevel"/>
    <w:tmpl w:val="2CBA3E78"/>
    <w:styleLink w:val="IMOAlllevels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9B34B5"/>
    <w:multiLevelType w:val="hybridMultilevel"/>
    <w:tmpl w:val="6750E0F0"/>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C62AE056">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5"/>
  </w:num>
  <w:num w:numId="4">
    <w:abstractNumId w:val="11"/>
  </w:num>
  <w:num w:numId="5">
    <w:abstractNumId w:val="14"/>
  </w:num>
  <w:num w:numId="6">
    <w:abstractNumId w:val="10"/>
  </w:num>
  <w:num w:numId="7">
    <w:abstractNumId w:val="18"/>
  </w:num>
  <w:num w:numId="8">
    <w:abstractNumId w:val="25"/>
  </w:num>
  <w:num w:numId="9">
    <w:abstractNumId w:val="24"/>
  </w:num>
  <w:num w:numId="10">
    <w:abstractNumId w:val="21"/>
  </w:num>
  <w:num w:numId="11">
    <w:abstractNumId w:val="20"/>
  </w:num>
  <w:num w:numId="12">
    <w:abstractNumId w:val="13"/>
  </w:num>
  <w:num w:numId="13">
    <w:abstractNumId w:val="8"/>
  </w:num>
  <w:num w:numId="14">
    <w:abstractNumId w:val="22"/>
  </w:num>
  <w:num w:numId="15">
    <w:abstractNumId w:val="7"/>
  </w:num>
  <w:num w:numId="16">
    <w:abstractNumId w:val="23"/>
  </w:num>
  <w:num w:numId="17">
    <w:abstractNumId w:val="16"/>
  </w:num>
  <w:num w:numId="18">
    <w:abstractNumId w:val="12"/>
  </w:num>
  <w:num w:numId="19">
    <w:abstractNumId w:val="19"/>
  </w:num>
  <w:num w:numId="20">
    <w:abstractNumId w:val="26"/>
  </w:num>
  <w:num w:numId="21">
    <w:abstractNumId w:val="3"/>
  </w:num>
  <w:num w:numId="22">
    <w:abstractNumId w:val="2"/>
  </w:num>
  <w:num w:numId="23">
    <w:abstractNumId w:val="1"/>
  </w:num>
  <w:num w:numId="24">
    <w:abstractNumId w:val="5"/>
  </w:num>
  <w:num w:numId="25">
    <w:abstractNumId w:val="0"/>
  </w:num>
  <w:num w:numId="26">
    <w:abstractNumId w:val="6"/>
  </w:num>
  <w:num w:numId="27">
    <w:abstractNumId w:val="4"/>
  </w:num>
  <w:num w:numId="2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evenAndOddHeader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075"/>
    <w:rsid w:val="00000ACE"/>
    <w:rsid w:val="00001AA7"/>
    <w:rsid w:val="00002F9A"/>
    <w:rsid w:val="00003214"/>
    <w:rsid w:val="000034FF"/>
    <w:rsid w:val="00005A53"/>
    <w:rsid w:val="0000670E"/>
    <w:rsid w:val="00006E34"/>
    <w:rsid w:val="00011114"/>
    <w:rsid w:val="00011124"/>
    <w:rsid w:val="00014C48"/>
    <w:rsid w:val="000161FF"/>
    <w:rsid w:val="00016550"/>
    <w:rsid w:val="00017081"/>
    <w:rsid w:val="00017992"/>
    <w:rsid w:val="00020E3A"/>
    <w:rsid w:val="000228EC"/>
    <w:rsid w:val="00025CB5"/>
    <w:rsid w:val="000262CF"/>
    <w:rsid w:val="00031953"/>
    <w:rsid w:val="000323F2"/>
    <w:rsid w:val="00033722"/>
    <w:rsid w:val="00034126"/>
    <w:rsid w:val="00034C18"/>
    <w:rsid w:val="000358C6"/>
    <w:rsid w:val="00036095"/>
    <w:rsid w:val="000363B1"/>
    <w:rsid w:val="000410E2"/>
    <w:rsid w:val="00042344"/>
    <w:rsid w:val="0004333E"/>
    <w:rsid w:val="00043C43"/>
    <w:rsid w:val="000449EE"/>
    <w:rsid w:val="000470E0"/>
    <w:rsid w:val="00047EB8"/>
    <w:rsid w:val="0005041C"/>
    <w:rsid w:val="00051DA4"/>
    <w:rsid w:val="00052075"/>
    <w:rsid w:val="000522AC"/>
    <w:rsid w:val="000524DE"/>
    <w:rsid w:val="0005340D"/>
    <w:rsid w:val="00053C61"/>
    <w:rsid w:val="00056179"/>
    <w:rsid w:val="000561E4"/>
    <w:rsid w:val="00056B01"/>
    <w:rsid w:val="00056F22"/>
    <w:rsid w:val="00063A2B"/>
    <w:rsid w:val="00063D70"/>
    <w:rsid w:val="00064100"/>
    <w:rsid w:val="000656DC"/>
    <w:rsid w:val="00065A39"/>
    <w:rsid w:val="00066785"/>
    <w:rsid w:val="00067E66"/>
    <w:rsid w:val="00070EC3"/>
    <w:rsid w:val="00070F25"/>
    <w:rsid w:val="000722E3"/>
    <w:rsid w:val="000725C0"/>
    <w:rsid w:val="0007280C"/>
    <w:rsid w:val="00075993"/>
    <w:rsid w:val="000770D6"/>
    <w:rsid w:val="0007732B"/>
    <w:rsid w:val="000778AD"/>
    <w:rsid w:val="00077F76"/>
    <w:rsid w:val="000808CE"/>
    <w:rsid w:val="00081397"/>
    <w:rsid w:val="000813D8"/>
    <w:rsid w:val="0008185D"/>
    <w:rsid w:val="000837A9"/>
    <w:rsid w:val="00087409"/>
    <w:rsid w:val="00087CF2"/>
    <w:rsid w:val="00090C97"/>
    <w:rsid w:val="0009259B"/>
    <w:rsid w:val="00092B92"/>
    <w:rsid w:val="00092FBB"/>
    <w:rsid w:val="00093B2A"/>
    <w:rsid w:val="00095A5A"/>
    <w:rsid w:val="00097170"/>
    <w:rsid w:val="00097D72"/>
    <w:rsid w:val="00097EC1"/>
    <w:rsid w:val="000A011C"/>
    <w:rsid w:val="000A01DB"/>
    <w:rsid w:val="000A025C"/>
    <w:rsid w:val="000A114E"/>
    <w:rsid w:val="000A1C2E"/>
    <w:rsid w:val="000A2965"/>
    <w:rsid w:val="000A3250"/>
    <w:rsid w:val="000A43C1"/>
    <w:rsid w:val="000A5507"/>
    <w:rsid w:val="000A5F9A"/>
    <w:rsid w:val="000A7CB0"/>
    <w:rsid w:val="000B1878"/>
    <w:rsid w:val="000B1946"/>
    <w:rsid w:val="000B2DD2"/>
    <w:rsid w:val="000B4385"/>
    <w:rsid w:val="000B564B"/>
    <w:rsid w:val="000B5717"/>
    <w:rsid w:val="000B64F9"/>
    <w:rsid w:val="000C0757"/>
    <w:rsid w:val="000C4884"/>
    <w:rsid w:val="000C5074"/>
    <w:rsid w:val="000C56D7"/>
    <w:rsid w:val="000C67A8"/>
    <w:rsid w:val="000C731E"/>
    <w:rsid w:val="000C7510"/>
    <w:rsid w:val="000D1649"/>
    <w:rsid w:val="000D1A37"/>
    <w:rsid w:val="000D2430"/>
    <w:rsid w:val="000D27F0"/>
    <w:rsid w:val="000D2C63"/>
    <w:rsid w:val="000D5996"/>
    <w:rsid w:val="000D6BDE"/>
    <w:rsid w:val="000E2DBD"/>
    <w:rsid w:val="000E30C5"/>
    <w:rsid w:val="000E3448"/>
    <w:rsid w:val="000E35F4"/>
    <w:rsid w:val="000E42B5"/>
    <w:rsid w:val="000E4A7F"/>
    <w:rsid w:val="000E5036"/>
    <w:rsid w:val="000E5572"/>
    <w:rsid w:val="000E5BB8"/>
    <w:rsid w:val="000E71A9"/>
    <w:rsid w:val="000F05D7"/>
    <w:rsid w:val="000F191A"/>
    <w:rsid w:val="000F1FC8"/>
    <w:rsid w:val="000F2284"/>
    <w:rsid w:val="000F5DF9"/>
    <w:rsid w:val="000F6C35"/>
    <w:rsid w:val="000F7488"/>
    <w:rsid w:val="000F759F"/>
    <w:rsid w:val="00104089"/>
    <w:rsid w:val="001055CC"/>
    <w:rsid w:val="00107FE2"/>
    <w:rsid w:val="00110571"/>
    <w:rsid w:val="00112387"/>
    <w:rsid w:val="00112DBA"/>
    <w:rsid w:val="001131FD"/>
    <w:rsid w:val="001135EF"/>
    <w:rsid w:val="00113734"/>
    <w:rsid w:val="00113A4B"/>
    <w:rsid w:val="00116A4A"/>
    <w:rsid w:val="001179CA"/>
    <w:rsid w:val="00117A06"/>
    <w:rsid w:val="00122338"/>
    <w:rsid w:val="00122FE9"/>
    <w:rsid w:val="001231D0"/>
    <w:rsid w:val="00123860"/>
    <w:rsid w:val="00124364"/>
    <w:rsid w:val="001273BA"/>
    <w:rsid w:val="0012754B"/>
    <w:rsid w:val="0012793D"/>
    <w:rsid w:val="00127D4F"/>
    <w:rsid w:val="00132C95"/>
    <w:rsid w:val="00133125"/>
    <w:rsid w:val="00133CC8"/>
    <w:rsid w:val="0013495A"/>
    <w:rsid w:val="00134D05"/>
    <w:rsid w:val="001353A1"/>
    <w:rsid w:val="001359E3"/>
    <w:rsid w:val="00135E1D"/>
    <w:rsid w:val="00136010"/>
    <w:rsid w:val="001369F0"/>
    <w:rsid w:val="00136E41"/>
    <w:rsid w:val="00137611"/>
    <w:rsid w:val="0014028B"/>
    <w:rsid w:val="00140AF7"/>
    <w:rsid w:val="0014168A"/>
    <w:rsid w:val="00141E45"/>
    <w:rsid w:val="0014274E"/>
    <w:rsid w:val="001439B1"/>
    <w:rsid w:val="00144B4F"/>
    <w:rsid w:val="0014589B"/>
    <w:rsid w:val="00151026"/>
    <w:rsid w:val="00153B82"/>
    <w:rsid w:val="00153D19"/>
    <w:rsid w:val="00153D99"/>
    <w:rsid w:val="00154367"/>
    <w:rsid w:val="0016035D"/>
    <w:rsid w:val="00160CCD"/>
    <w:rsid w:val="001617EE"/>
    <w:rsid w:val="00164162"/>
    <w:rsid w:val="00164273"/>
    <w:rsid w:val="00164E58"/>
    <w:rsid w:val="00165C9A"/>
    <w:rsid w:val="00166965"/>
    <w:rsid w:val="00166D3C"/>
    <w:rsid w:val="001672A3"/>
    <w:rsid w:val="00167F54"/>
    <w:rsid w:val="001717E5"/>
    <w:rsid w:val="00171F11"/>
    <w:rsid w:val="00172039"/>
    <w:rsid w:val="00172E49"/>
    <w:rsid w:val="00176154"/>
    <w:rsid w:val="0017678E"/>
    <w:rsid w:val="00176E28"/>
    <w:rsid w:val="00177D57"/>
    <w:rsid w:val="00181AB3"/>
    <w:rsid w:val="001825D8"/>
    <w:rsid w:val="00182978"/>
    <w:rsid w:val="00183230"/>
    <w:rsid w:val="00183258"/>
    <w:rsid w:val="0018351C"/>
    <w:rsid w:val="00186E01"/>
    <w:rsid w:val="001870B8"/>
    <w:rsid w:val="001872C7"/>
    <w:rsid w:val="0019206E"/>
    <w:rsid w:val="0019426E"/>
    <w:rsid w:val="00194CC7"/>
    <w:rsid w:val="00195114"/>
    <w:rsid w:val="0019534A"/>
    <w:rsid w:val="001954B5"/>
    <w:rsid w:val="001A14CF"/>
    <w:rsid w:val="001A169E"/>
    <w:rsid w:val="001A1A46"/>
    <w:rsid w:val="001A2BDC"/>
    <w:rsid w:val="001A38A1"/>
    <w:rsid w:val="001A53ED"/>
    <w:rsid w:val="001A6ED8"/>
    <w:rsid w:val="001A79DA"/>
    <w:rsid w:val="001B11FC"/>
    <w:rsid w:val="001B1F7D"/>
    <w:rsid w:val="001B3413"/>
    <w:rsid w:val="001B4001"/>
    <w:rsid w:val="001B6AB8"/>
    <w:rsid w:val="001C0573"/>
    <w:rsid w:val="001C5EB9"/>
    <w:rsid w:val="001C5F47"/>
    <w:rsid w:val="001C624D"/>
    <w:rsid w:val="001D0D0A"/>
    <w:rsid w:val="001D0E73"/>
    <w:rsid w:val="001D248A"/>
    <w:rsid w:val="001D3661"/>
    <w:rsid w:val="001D3F83"/>
    <w:rsid w:val="001D4494"/>
    <w:rsid w:val="001D4DAF"/>
    <w:rsid w:val="001D7C3D"/>
    <w:rsid w:val="001E06DF"/>
    <w:rsid w:val="001E3537"/>
    <w:rsid w:val="001E4182"/>
    <w:rsid w:val="001E495B"/>
    <w:rsid w:val="001E5AAA"/>
    <w:rsid w:val="001F1F53"/>
    <w:rsid w:val="001F301D"/>
    <w:rsid w:val="001F34DF"/>
    <w:rsid w:val="001F446E"/>
    <w:rsid w:val="001F48DD"/>
    <w:rsid w:val="001F5288"/>
    <w:rsid w:val="001F5696"/>
    <w:rsid w:val="001F5837"/>
    <w:rsid w:val="001F61A9"/>
    <w:rsid w:val="001F686B"/>
    <w:rsid w:val="001F7104"/>
    <w:rsid w:val="001F7335"/>
    <w:rsid w:val="001F7CE6"/>
    <w:rsid w:val="00201799"/>
    <w:rsid w:val="00201AA4"/>
    <w:rsid w:val="00201E3C"/>
    <w:rsid w:val="002020CF"/>
    <w:rsid w:val="00203696"/>
    <w:rsid w:val="00203B9A"/>
    <w:rsid w:val="00203D3E"/>
    <w:rsid w:val="00204BAA"/>
    <w:rsid w:val="002057C8"/>
    <w:rsid w:val="00205C8D"/>
    <w:rsid w:val="00205E11"/>
    <w:rsid w:val="00206060"/>
    <w:rsid w:val="002075C8"/>
    <w:rsid w:val="0020761F"/>
    <w:rsid w:val="00210B33"/>
    <w:rsid w:val="00210D9C"/>
    <w:rsid w:val="002116EE"/>
    <w:rsid w:val="00211CCB"/>
    <w:rsid w:val="00213F78"/>
    <w:rsid w:val="002168DB"/>
    <w:rsid w:val="0022031C"/>
    <w:rsid w:val="00220808"/>
    <w:rsid w:val="0022117A"/>
    <w:rsid w:val="0022390A"/>
    <w:rsid w:val="00224C60"/>
    <w:rsid w:val="0022544E"/>
    <w:rsid w:val="00225517"/>
    <w:rsid w:val="00225D01"/>
    <w:rsid w:val="002264EE"/>
    <w:rsid w:val="00226D5C"/>
    <w:rsid w:val="00227F0F"/>
    <w:rsid w:val="002343E1"/>
    <w:rsid w:val="002364D1"/>
    <w:rsid w:val="00236E7A"/>
    <w:rsid w:val="002378DD"/>
    <w:rsid w:val="00242C06"/>
    <w:rsid w:val="0024364A"/>
    <w:rsid w:val="00245412"/>
    <w:rsid w:val="002471F7"/>
    <w:rsid w:val="00247356"/>
    <w:rsid w:val="002478D1"/>
    <w:rsid w:val="00247936"/>
    <w:rsid w:val="00247E93"/>
    <w:rsid w:val="0025037E"/>
    <w:rsid w:val="002509DF"/>
    <w:rsid w:val="00251579"/>
    <w:rsid w:val="002516A0"/>
    <w:rsid w:val="00252556"/>
    <w:rsid w:val="0025300B"/>
    <w:rsid w:val="00253ADA"/>
    <w:rsid w:val="00254E87"/>
    <w:rsid w:val="00255DDD"/>
    <w:rsid w:val="002561E6"/>
    <w:rsid w:val="002563C7"/>
    <w:rsid w:val="00256908"/>
    <w:rsid w:val="00256C0E"/>
    <w:rsid w:val="002578EA"/>
    <w:rsid w:val="00257E72"/>
    <w:rsid w:val="002606FD"/>
    <w:rsid w:val="002610D0"/>
    <w:rsid w:val="00261B75"/>
    <w:rsid w:val="002620C3"/>
    <w:rsid w:val="00262F86"/>
    <w:rsid w:val="00264146"/>
    <w:rsid w:val="0026468D"/>
    <w:rsid w:val="00265757"/>
    <w:rsid w:val="00266278"/>
    <w:rsid w:val="00267F24"/>
    <w:rsid w:val="00271B11"/>
    <w:rsid w:val="002728BE"/>
    <w:rsid w:val="00273F24"/>
    <w:rsid w:val="0027539C"/>
    <w:rsid w:val="00275507"/>
    <w:rsid w:val="00275B4D"/>
    <w:rsid w:val="00282C89"/>
    <w:rsid w:val="0028403F"/>
    <w:rsid w:val="00284D71"/>
    <w:rsid w:val="00285928"/>
    <w:rsid w:val="00286807"/>
    <w:rsid w:val="00286CB2"/>
    <w:rsid w:val="00286E73"/>
    <w:rsid w:val="00287932"/>
    <w:rsid w:val="0029298E"/>
    <w:rsid w:val="00292C87"/>
    <w:rsid w:val="0029394A"/>
    <w:rsid w:val="002948DF"/>
    <w:rsid w:val="00294F13"/>
    <w:rsid w:val="00295543"/>
    <w:rsid w:val="00296087"/>
    <w:rsid w:val="00296CF4"/>
    <w:rsid w:val="00297625"/>
    <w:rsid w:val="00297CFB"/>
    <w:rsid w:val="002A06EC"/>
    <w:rsid w:val="002A13A8"/>
    <w:rsid w:val="002A263F"/>
    <w:rsid w:val="002A2950"/>
    <w:rsid w:val="002A2B83"/>
    <w:rsid w:val="002A2DA2"/>
    <w:rsid w:val="002A2F62"/>
    <w:rsid w:val="002A2F89"/>
    <w:rsid w:val="002A310D"/>
    <w:rsid w:val="002A44D0"/>
    <w:rsid w:val="002A47A5"/>
    <w:rsid w:val="002B0324"/>
    <w:rsid w:val="002B0361"/>
    <w:rsid w:val="002B06DD"/>
    <w:rsid w:val="002B128D"/>
    <w:rsid w:val="002B20DF"/>
    <w:rsid w:val="002B32B8"/>
    <w:rsid w:val="002B32C9"/>
    <w:rsid w:val="002B3AC8"/>
    <w:rsid w:val="002B5430"/>
    <w:rsid w:val="002B5C7E"/>
    <w:rsid w:val="002B6D95"/>
    <w:rsid w:val="002C0D75"/>
    <w:rsid w:val="002C11E9"/>
    <w:rsid w:val="002C126B"/>
    <w:rsid w:val="002C5205"/>
    <w:rsid w:val="002C58D7"/>
    <w:rsid w:val="002C5EDE"/>
    <w:rsid w:val="002D0982"/>
    <w:rsid w:val="002D1853"/>
    <w:rsid w:val="002D1974"/>
    <w:rsid w:val="002D2112"/>
    <w:rsid w:val="002D2405"/>
    <w:rsid w:val="002D2A7E"/>
    <w:rsid w:val="002D32FD"/>
    <w:rsid w:val="002D41DE"/>
    <w:rsid w:val="002D5B35"/>
    <w:rsid w:val="002D653F"/>
    <w:rsid w:val="002D79B8"/>
    <w:rsid w:val="002E01A4"/>
    <w:rsid w:val="002E0684"/>
    <w:rsid w:val="002E097B"/>
    <w:rsid w:val="002E0D1A"/>
    <w:rsid w:val="002E0E03"/>
    <w:rsid w:val="002E1DCB"/>
    <w:rsid w:val="002E3659"/>
    <w:rsid w:val="002E413A"/>
    <w:rsid w:val="002E4507"/>
    <w:rsid w:val="002E4656"/>
    <w:rsid w:val="002E4A34"/>
    <w:rsid w:val="002E4B20"/>
    <w:rsid w:val="002E7FA1"/>
    <w:rsid w:val="002F0B3C"/>
    <w:rsid w:val="002F0F1A"/>
    <w:rsid w:val="002F1168"/>
    <w:rsid w:val="002F1248"/>
    <w:rsid w:val="002F1466"/>
    <w:rsid w:val="002F2DDD"/>
    <w:rsid w:val="002F3850"/>
    <w:rsid w:val="002F3AD1"/>
    <w:rsid w:val="002F47E1"/>
    <w:rsid w:val="002F5286"/>
    <w:rsid w:val="003005BE"/>
    <w:rsid w:val="003008E7"/>
    <w:rsid w:val="003012FA"/>
    <w:rsid w:val="00301ED8"/>
    <w:rsid w:val="0030221B"/>
    <w:rsid w:val="0030263B"/>
    <w:rsid w:val="00303C66"/>
    <w:rsid w:val="00304CC6"/>
    <w:rsid w:val="00305026"/>
    <w:rsid w:val="0030505C"/>
    <w:rsid w:val="00305410"/>
    <w:rsid w:val="00306C7A"/>
    <w:rsid w:val="0031099A"/>
    <w:rsid w:val="00310A7C"/>
    <w:rsid w:val="003114AF"/>
    <w:rsid w:val="003118E1"/>
    <w:rsid w:val="003127D0"/>
    <w:rsid w:val="00312EAB"/>
    <w:rsid w:val="00314645"/>
    <w:rsid w:val="00314DD9"/>
    <w:rsid w:val="00317D77"/>
    <w:rsid w:val="00322652"/>
    <w:rsid w:val="00322D21"/>
    <w:rsid w:val="00324751"/>
    <w:rsid w:val="00325BAA"/>
    <w:rsid w:val="003262EF"/>
    <w:rsid w:val="003273DA"/>
    <w:rsid w:val="00330BAE"/>
    <w:rsid w:val="00331401"/>
    <w:rsid w:val="00332759"/>
    <w:rsid w:val="0033317D"/>
    <w:rsid w:val="0033493F"/>
    <w:rsid w:val="003379D8"/>
    <w:rsid w:val="003419BC"/>
    <w:rsid w:val="003430C1"/>
    <w:rsid w:val="00343F62"/>
    <w:rsid w:val="00345126"/>
    <w:rsid w:val="003457E1"/>
    <w:rsid w:val="00345FE4"/>
    <w:rsid w:val="00347740"/>
    <w:rsid w:val="00347F35"/>
    <w:rsid w:val="003500B9"/>
    <w:rsid w:val="003504D4"/>
    <w:rsid w:val="0035146F"/>
    <w:rsid w:val="003528D5"/>
    <w:rsid w:val="00352DDE"/>
    <w:rsid w:val="0035389E"/>
    <w:rsid w:val="003549D9"/>
    <w:rsid w:val="003559EB"/>
    <w:rsid w:val="00356549"/>
    <w:rsid w:val="00356A40"/>
    <w:rsid w:val="0036116D"/>
    <w:rsid w:val="00362D95"/>
    <w:rsid w:val="00363201"/>
    <w:rsid w:val="00367F05"/>
    <w:rsid w:val="003703D3"/>
    <w:rsid w:val="00370A68"/>
    <w:rsid w:val="00371EA3"/>
    <w:rsid w:val="00373CE3"/>
    <w:rsid w:val="00373D00"/>
    <w:rsid w:val="00373D2D"/>
    <w:rsid w:val="0037422A"/>
    <w:rsid w:val="00375F67"/>
    <w:rsid w:val="003765AC"/>
    <w:rsid w:val="00377C1E"/>
    <w:rsid w:val="00381F2F"/>
    <w:rsid w:val="00382F3E"/>
    <w:rsid w:val="0038390B"/>
    <w:rsid w:val="00384EC6"/>
    <w:rsid w:val="00385160"/>
    <w:rsid w:val="00393D34"/>
    <w:rsid w:val="003942D1"/>
    <w:rsid w:val="00394ADF"/>
    <w:rsid w:val="00395D79"/>
    <w:rsid w:val="003A0146"/>
    <w:rsid w:val="003A05D8"/>
    <w:rsid w:val="003A06C4"/>
    <w:rsid w:val="003A0756"/>
    <w:rsid w:val="003A0991"/>
    <w:rsid w:val="003A11AB"/>
    <w:rsid w:val="003A1F6E"/>
    <w:rsid w:val="003A21EB"/>
    <w:rsid w:val="003A2F70"/>
    <w:rsid w:val="003A479F"/>
    <w:rsid w:val="003A4D19"/>
    <w:rsid w:val="003A58B6"/>
    <w:rsid w:val="003A6CA7"/>
    <w:rsid w:val="003A7FDF"/>
    <w:rsid w:val="003B237C"/>
    <w:rsid w:val="003B331F"/>
    <w:rsid w:val="003B3527"/>
    <w:rsid w:val="003B3DFE"/>
    <w:rsid w:val="003B3EA8"/>
    <w:rsid w:val="003B40E6"/>
    <w:rsid w:val="003B44F5"/>
    <w:rsid w:val="003B5313"/>
    <w:rsid w:val="003B67F6"/>
    <w:rsid w:val="003B775B"/>
    <w:rsid w:val="003B7C82"/>
    <w:rsid w:val="003B7CF7"/>
    <w:rsid w:val="003C02B3"/>
    <w:rsid w:val="003C127D"/>
    <w:rsid w:val="003C1CED"/>
    <w:rsid w:val="003C3F6A"/>
    <w:rsid w:val="003C588F"/>
    <w:rsid w:val="003C6163"/>
    <w:rsid w:val="003C6CDA"/>
    <w:rsid w:val="003C7FB0"/>
    <w:rsid w:val="003D1302"/>
    <w:rsid w:val="003D2EEA"/>
    <w:rsid w:val="003D71F6"/>
    <w:rsid w:val="003D76A4"/>
    <w:rsid w:val="003D7862"/>
    <w:rsid w:val="003D7EB5"/>
    <w:rsid w:val="003D7FA4"/>
    <w:rsid w:val="003E06E7"/>
    <w:rsid w:val="003E0F07"/>
    <w:rsid w:val="003E1D62"/>
    <w:rsid w:val="003E1EC7"/>
    <w:rsid w:val="003E2378"/>
    <w:rsid w:val="003E3F1F"/>
    <w:rsid w:val="003F2609"/>
    <w:rsid w:val="003F26EB"/>
    <w:rsid w:val="003F294A"/>
    <w:rsid w:val="003F348C"/>
    <w:rsid w:val="003F370C"/>
    <w:rsid w:val="003F49AE"/>
    <w:rsid w:val="003F512F"/>
    <w:rsid w:val="003F79AD"/>
    <w:rsid w:val="0040054B"/>
    <w:rsid w:val="00402068"/>
    <w:rsid w:val="00403BD3"/>
    <w:rsid w:val="00404428"/>
    <w:rsid w:val="00405ED4"/>
    <w:rsid w:val="00406152"/>
    <w:rsid w:val="004073FD"/>
    <w:rsid w:val="0041130F"/>
    <w:rsid w:val="00411330"/>
    <w:rsid w:val="0041231A"/>
    <w:rsid w:val="004144CD"/>
    <w:rsid w:val="004145C4"/>
    <w:rsid w:val="00414A25"/>
    <w:rsid w:val="004154FB"/>
    <w:rsid w:val="004159C6"/>
    <w:rsid w:val="00416073"/>
    <w:rsid w:val="00416C23"/>
    <w:rsid w:val="00416DB2"/>
    <w:rsid w:val="00417A55"/>
    <w:rsid w:val="004227C3"/>
    <w:rsid w:val="00424985"/>
    <w:rsid w:val="00425059"/>
    <w:rsid w:val="00425B08"/>
    <w:rsid w:val="00426052"/>
    <w:rsid w:val="00431652"/>
    <w:rsid w:val="00431B67"/>
    <w:rsid w:val="00432A0C"/>
    <w:rsid w:val="00432C51"/>
    <w:rsid w:val="004343A7"/>
    <w:rsid w:val="00436042"/>
    <w:rsid w:val="00436398"/>
    <w:rsid w:val="00436FEC"/>
    <w:rsid w:val="004404B2"/>
    <w:rsid w:val="004417F0"/>
    <w:rsid w:val="004437E3"/>
    <w:rsid w:val="004450C5"/>
    <w:rsid w:val="00446001"/>
    <w:rsid w:val="00447D88"/>
    <w:rsid w:val="00451A7D"/>
    <w:rsid w:val="0045279F"/>
    <w:rsid w:val="00452CE6"/>
    <w:rsid w:val="004566F1"/>
    <w:rsid w:val="00456708"/>
    <w:rsid w:val="00456C22"/>
    <w:rsid w:val="00456EBC"/>
    <w:rsid w:val="00456F4B"/>
    <w:rsid w:val="0045789B"/>
    <w:rsid w:val="0045795F"/>
    <w:rsid w:val="00462349"/>
    <w:rsid w:val="00463269"/>
    <w:rsid w:val="00463FA8"/>
    <w:rsid w:val="00464575"/>
    <w:rsid w:val="00464ED4"/>
    <w:rsid w:val="00464F10"/>
    <w:rsid w:val="00465A52"/>
    <w:rsid w:val="00465E96"/>
    <w:rsid w:val="00467372"/>
    <w:rsid w:val="00470230"/>
    <w:rsid w:val="004708F8"/>
    <w:rsid w:val="0047250D"/>
    <w:rsid w:val="00473347"/>
    <w:rsid w:val="00474876"/>
    <w:rsid w:val="00475A2E"/>
    <w:rsid w:val="0047611D"/>
    <w:rsid w:val="004769D4"/>
    <w:rsid w:val="00477B0E"/>
    <w:rsid w:val="004803EF"/>
    <w:rsid w:val="0048054C"/>
    <w:rsid w:val="004809D7"/>
    <w:rsid w:val="004835C3"/>
    <w:rsid w:val="00484208"/>
    <w:rsid w:val="004858EF"/>
    <w:rsid w:val="00486B24"/>
    <w:rsid w:val="004872B4"/>
    <w:rsid w:val="004874F9"/>
    <w:rsid w:val="00487E12"/>
    <w:rsid w:val="00490FE8"/>
    <w:rsid w:val="00491E00"/>
    <w:rsid w:val="0049242C"/>
    <w:rsid w:val="00492F4A"/>
    <w:rsid w:val="004934EA"/>
    <w:rsid w:val="00493EE0"/>
    <w:rsid w:val="004940BB"/>
    <w:rsid w:val="004951FE"/>
    <w:rsid w:val="00495DC8"/>
    <w:rsid w:val="00497C9E"/>
    <w:rsid w:val="00497EB5"/>
    <w:rsid w:val="004A0930"/>
    <w:rsid w:val="004A1261"/>
    <w:rsid w:val="004A219C"/>
    <w:rsid w:val="004A2701"/>
    <w:rsid w:val="004A2924"/>
    <w:rsid w:val="004A34CB"/>
    <w:rsid w:val="004A38C4"/>
    <w:rsid w:val="004A4203"/>
    <w:rsid w:val="004A5D4D"/>
    <w:rsid w:val="004A5E8D"/>
    <w:rsid w:val="004A64B5"/>
    <w:rsid w:val="004B044F"/>
    <w:rsid w:val="004B10C1"/>
    <w:rsid w:val="004B1B04"/>
    <w:rsid w:val="004B2E9E"/>
    <w:rsid w:val="004B37B2"/>
    <w:rsid w:val="004B47EB"/>
    <w:rsid w:val="004B487D"/>
    <w:rsid w:val="004B5419"/>
    <w:rsid w:val="004B5481"/>
    <w:rsid w:val="004C1254"/>
    <w:rsid w:val="004C12F1"/>
    <w:rsid w:val="004C2501"/>
    <w:rsid w:val="004C3CF4"/>
    <w:rsid w:val="004C4BB7"/>
    <w:rsid w:val="004C6069"/>
    <w:rsid w:val="004C7300"/>
    <w:rsid w:val="004D1DB5"/>
    <w:rsid w:val="004D32F8"/>
    <w:rsid w:val="004D3390"/>
    <w:rsid w:val="004D3658"/>
    <w:rsid w:val="004D471D"/>
    <w:rsid w:val="004D6C88"/>
    <w:rsid w:val="004D7A0C"/>
    <w:rsid w:val="004D7A3D"/>
    <w:rsid w:val="004D7A6F"/>
    <w:rsid w:val="004E0E5B"/>
    <w:rsid w:val="004E1892"/>
    <w:rsid w:val="004E1AB7"/>
    <w:rsid w:val="004E1F0D"/>
    <w:rsid w:val="004E2EEA"/>
    <w:rsid w:val="004E3427"/>
    <w:rsid w:val="004E4641"/>
    <w:rsid w:val="004E47A7"/>
    <w:rsid w:val="004E5194"/>
    <w:rsid w:val="004E5D1A"/>
    <w:rsid w:val="004E6581"/>
    <w:rsid w:val="004F1973"/>
    <w:rsid w:val="004F2B89"/>
    <w:rsid w:val="004F4959"/>
    <w:rsid w:val="004F4DA3"/>
    <w:rsid w:val="004F6696"/>
    <w:rsid w:val="004F6B56"/>
    <w:rsid w:val="004F7C82"/>
    <w:rsid w:val="004F7FA0"/>
    <w:rsid w:val="005010F1"/>
    <w:rsid w:val="00502B12"/>
    <w:rsid w:val="005045F6"/>
    <w:rsid w:val="005056E8"/>
    <w:rsid w:val="00506CEA"/>
    <w:rsid w:val="00511018"/>
    <w:rsid w:val="005112A3"/>
    <w:rsid w:val="0051304F"/>
    <w:rsid w:val="005146B6"/>
    <w:rsid w:val="00515EB3"/>
    <w:rsid w:val="00516707"/>
    <w:rsid w:val="00517F09"/>
    <w:rsid w:val="00520BF7"/>
    <w:rsid w:val="00522183"/>
    <w:rsid w:val="00523F32"/>
    <w:rsid w:val="005250FC"/>
    <w:rsid w:val="0052620F"/>
    <w:rsid w:val="0052643A"/>
    <w:rsid w:val="00527302"/>
    <w:rsid w:val="00527F71"/>
    <w:rsid w:val="0053188D"/>
    <w:rsid w:val="005321F1"/>
    <w:rsid w:val="005324E7"/>
    <w:rsid w:val="00532516"/>
    <w:rsid w:val="00532CD8"/>
    <w:rsid w:val="00533BC9"/>
    <w:rsid w:val="00533D63"/>
    <w:rsid w:val="00533DD9"/>
    <w:rsid w:val="00535326"/>
    <w:rsid w:val="0053538F"/>
    <w:rsid w:val="00535B03"/>
    <w:rsid w:val="00536421"/>
    <w:rsid w:val="005409D4"/>
    <w:rsid w:val="00540D31"/>
    <w:rsid w:val="00541AB4"/>
    <w:rsid w:val="00541D26"/>
    <w:rsid w:val="00543BFF"/>
    <w:rsid w:val="00543E70"/>
    <w:rsid w:val="00543EDC"/>
    <w:rsid w:val="00545763"/>
    <w:rsid w:val="005466A8"/>
    <w:rsid w:val="005468F6"/>
    <w:rsid w:val="005476D9"/>
    <w:rsid w:val="00551CBC"/>
    <w:rsid w:val="00552B2D"/>
    <w:rsid w:val="00553351"/>
    <w:rsid w:val="00554634"/>
    <w:rsid w:val="00554F78"/>
    <w:rsid w:val="00556543"/>
    <w:rsid w:val="005569F6"/>
    <w:rsid w:val="00557DDF"/>
    <w:rsid w:val="00561FEA"/>
    <w:rsid w:val="005632D8"/>
    <w:rsid w:val="00563917"/>
    <w:rsid w:val="00564058"/>
    <w:rsid w:val="00564094"/>
    <w:rsid w:val="005644E6"/>
    <w:rsid w:val="00564929"/>
    <w:rsid w:val="005651AD"/>
    <w:rsid w:val="005658E6"/>
    <w:rsid w:val="00570CEA"/>
    <w:rsid w:val="00571018"/>
    <w:rsid w:val="00572625"/>
    <w:rsid w:val="00572840"/>
    <w:rsid w:val="00573663"/>
    <w:rsid w:val="00573883"/>
    <w:rsid w:val="005745BC"/>
    <w:rsid w:val="0057582D"/>
    <w:rsid w:val="00575C41"/>
    <w:rsid w:val="00581432"/>
    <w:rsid w:val="00581E9C"/>
    <w:rsid w:val="0058419F"/>
    <w:rsid w:val="00584584"/>
    <w:rsid w:val="00584B5D"/>
    <w:rsid w:val="00586EF5"/>
    <w:rsid w:val="00587076"/>
    <w:rsid w:val="00587216"/>
    <w:rsid w:val="00587607"/>
    <w:rsid w:val="00591D5F"/>
    <w:rsid w:val="00595001"/>
    <w:rsid w:val="00596034"/>
    <w:rsid w:val="005963DE"/>
    <w:rsid w:val="005967F6"/>
    <w:rsid w:val="005A1130"/>
    <w:rsid w:val="005A23C3"/>
    <w:rsid w:val="005A294E"/>
    <w:rsid w:val="005A2D83"/>
    <w:rsid w:val="005A30FC"/>
    <w:rsid w:val="005A3363"/>
    <w:rsid w:val="005A3F98"/>
    <w:rsid w:val="005A40B8"/>
    <w:rsid w:val="005A4152"/>
    <w:rsid w:val="005A5523"/>
    <w:rsid w:val="005A57D8"/>
    <w:rsid w:val="005B1C77"/>
    <w:rsid w:val="005B2485"/>
    <w:rsid w:val="005B3C3C"/>
    <w:rsid w:val="005B3C85"/>
    <w:rsid w:val="005B3F02"/>
    <w:rsid w:val="005B43A9"/>
    <w:rsid w:val="005B4942"/>
    <w:rsid w:val="005B56FA"/>
    <w:rsid w:val="005B6198"/>
    <w:rsid w:val="005B672B"/>
    <w:rsid w:val="005B7452"/>
    <w:rsid w:val="005C016F"/>
    <w:rsid w:val="005C0923"/>
    <w:rsid w:val="005C0D1A"/>
    <w:rsid w:val="005C2B2F"/>
    <w:rsid w:val="005C539E"/>
    <w:rsid w:val="005C5BFC"/>
    <w:rsid w:val="005C5C1F"/>
    <w:rsid w:val="005C6260"/>
    <w:rsid w:val="005C6276"/>
    <w:rsid w:val="005C67DD"/>
    <w:rsid w:val="005D5A37"/>
    <w:rsid w:val="005D6713"/>
    <w:rsid w:val="005D69D0"/>
    <w:rsid w:val="005D6AC6"/>
    <w:rsid w:val="005E0F97"/>
    <w:rsid w:val="005E3059"/>
    <w:rsid w:val="005E32F0"/>
    <w:rsid w:val="005E35AB"/>
    <w:rsid w:val="005E5294"/>
    <w:rsid w:val="005E55F9"/>
    <w:rsid w:val="005E67A5"/>
    <w:rsid w:val="005F0FA7"/>
    <w:rsid w:val="005F1190"/>
    <w:rsid w:val="005F19CE"/>
    <w:rsid w:val="005F1EFB"/>
    <w:rsid w:val="005F25A9"/>
    <w:rsid w:val="005F460F"/>
    <w:rsid w:val="005F48DB"/>
    <w:rsid w:val="005F614B"/>
    <w:rsid w:val="005F638B"/>
    <w:rsid w:val="005F7A87"/>
    <w:rsid w:val="0060034B"/>
    <w:rsid w:val="00601987"/>
    <w:rsid w:val="00602D76"/>
    <w:rsid w:val="00603C15"/>
    <w:rsid w:val="00604061"/>
    <w:rsid w:val="00604D7A"/>
    <w:rsid w:val="00605325"/>
    <w:rsid w:val="00605828"/>
    <w:rsid w:val="006077F9"/>
    <w:rsid w:val="006078BD"/>
    <w:rsid w:val="00611FD3"/>
    <w:rsid w:val="00615544"/>
    <w:rsid w:val="00616EF1"/>
    <w:rsid w:val="00617EF5"/>
    <w:rsid w:val="006205CA"/>
    <w:rsid w:val="00620E5F"/>
    <w:rsid w:val="00623EC2"/>
    <w:rsid w:val="0062511D"/>
    <w:rsid w:val="00625552"/>
    <w:rsid w:val="0062579C"/>
    <w:rsid w:val="00626196"/>
    <w:rsid w:val="006261E8"/>
    <w:rsid w:val="00626B15"/>
    <w:rsid w:val="00627FF5"/>
    <w:rsid w:val="00631EA7"/>
    <w:rsid w:val="00632AA1"/>
    <w:rsid w:val="006334F5"/>
    <w:rsid w:val="0063386E"/>
    <w:rsid w:val="00635294"/>
    <w:rsid w:val="00635A86"/>
    <w:rsid w:val="00636200"/>
    <w:rsid w:val="00636636"/>
    <w:rsid w:val="00636A8F"/>
    <w:rsid w:val="006406D7"/>
    <w:rsid w:val="0064072E"/>
    <w:rsid w:val="0064073D"/>
    <w:rsid w:val="00640D1B"/>
    <w:rsid w:val="00642965"/>
    <w:rsid w:val="00643F51"/>
    <w:rsid w:val="00644621"/>
    <w:rsid w:val="006452E9"/>
    <w:rsid w:val="00645478"/>
    <w:rsid w:val="00646494"/>
    <w:rsid w:val="00647537"/>
    <w:rsid w:val="006510E1"/>
    <w:rsid w:val="00654308"/>
    <w:rsid w:val="00654B24"/>
    <w:rsid w:val="006557B3"/>
    <w:rsid w:val="00655D61"/>
    <w:rsid w:val="00655EA6"/>
    <w:rsid w:val="00656AFA"/>
    <w:rsid w:val="006578CC"/>
    <w:rsid w:val="0066009C"/>
    <w:rsid w:val="00660AAF"/>
    <w:rsid w:val="00660D8D"/>
    <w:rsid w:val="006610FB"/>
    <w:rsid w:val="0066271A"/>
    <w:rsid w:val="00665D66"/>
    <w:rsid w:val="00666346"/>
    <w:rsid w:val="00667EBA"/>
    <w:rsid w:val="006717DE"/>
    <w:rsid w:val="00672F61"/>
    <w:rsid w:val="00674033"/>
    <w:rsid w:val="00675146"/>
    <w:rsid w:val="00675C79"/>
    <w:rsid w:val="006760B6"/>
    <w:rsid w:val="0067618F"/>
    <w:rsid w:val="00676C49"/>
    <w:rsid w:val="0067760B"/>
    <w:rsid w:val="00677984"/>
    <w:rsid w:val="00677E25"/>
    <w:rsid w:val="00680CAD"/>
    <w:rsid w:val="00681372"/>
    <w:rsid w:val="0068148F"/>
    <w:rsid w:val="0068187C"/>
    <w:rsid w:val="00681AEE"/>
    <w:rsid w:val="00681D00"/>
    <w:rsid w:val="00682106"/>
    <w:rsid w:val="00683B19"/>
    <w:rsid w:val="00683C0E"/>
    <w:rsid w:val="00683D2B"/>
    <w:rsid w:val="006877A7"/>
    <w:rsid w:val="006878D7"/>
    <w:rsid w:val="00687D7B"/>
    <w:rsid w:val="006902AF"/>
    <w:rsid w:val="0069321C"/>
    <w:rsid w:val="00693478"/>
    <w:rsid w:val="00693C68"/>
    <w:rsid w:val="00695C88"/>
    <w:rsid w:val="00696F83"/>
    <w:rsid w:val="006A1842"/>
    <w:rsid w:val="006A46F3"/>
    <w:rsid w:val="006A6386"/>
    <w:rsid w:val="006A716A"/>
    <w:rsid w:val="006A7F1F"/>
    <w:rsid w:val="006B0A34"/>
    <w:rsid w:val="006B1B88"/>
    <w:rsid w:val="006B25C0"/>
    <w:rsid w:val="006B2A84"/>
    <w:rsid w:val="006B46D3"/>
    <w:rsid w:val="006B4F54"/>
    <w:rsid w:val="006B4FA7"/>
    <w:rsid w:val="006B6B2B"/>
    <w:rsid w:val="006B6C5D"/>
    <w:rsid w:val="006B7213"/>
    <w:rsid w:val="006C01F2"/>
    <w:rsid w:val="006C2BE5"/>
    <w:rsid w:val="006C2FC2"/>
    <w:rsid w:val="006C314F"/>
    <w:rsid w:val="006C3870"/>
    <w:rsid w:val="006C4D47"/>
    <w:rsid w:val="006C500D"/>
    <w:rsid w:val="006C6F93"/>
    <w:rsid w:val="006C706C"/>
    <w:rsid w:val="006D1F68"/>
    <w:rsid w:val="006D2141"/>
    <w:rsid w:val="006D2B13"/>
    <w:rsid w:val="006D43C6"/>
    <w:rsid w:val="006D529F"/>
    <w:rsid w:val="006E12C8"/>
    <w:rsid w:val="006E18F3"/>
    <w:rsid w:val="006E5781"/>
    <w:rsid w:val="006E582D"/>
    <w:rsid w:val="006E678E"/>
    <w:rsid w:val="006E7602"/>
    <w:rsid w:val="006E77AE"/>
    <w:rsid w:val="006F0406"/>
    <w:rsid w:val="006F0812"/>
    <w:rsid w:val="006F0DE0"/>
    <w:rsid w:val="006F1F2F"/>
    <w:rsid w:val="006F26C9"/>
    <w:rsid w:val="006F26F4"/>
    <w:rsid w:val="006F2A1C"/>
    <w:rsid w:val="006F34C9"/>
    <w:rsid w:val="006F3BEA"/>
    <w:rsid w:val="006F4013"/>
    <w:rsid w:val="006F4C3D"/>
    <w:rsid w:val="006F54FC"/>
    <w:rsid w:val="006F56D8"/>
    <w:rsid w:val="006F6273"/>
    <w:rsid w:val="006F71F2"/>
    <w:rsid w:val="006F72D8"/>
    <w:rsid w:val="006F7361"/>
    <w:rsid w:val="0070089C"/>
    <w:rsid w:val="00700A4A"/>
    <w:rsid w:val="0070201A"/>
    <w:rsid w:val="007026B6"/>
    <w:rsid w:val="00703698"/>
    <w:rsid w:val="00706159"/>
    <w:rsid w:val="00706914"/>
    <w:rsid w:val="00710090"/>
    <w:rsid w:val="00710AFC"/>
    <w:rsid w:val="007123E9"/>
    <w:rsid w:val="007125C6"/>
    <w:rsid w:val="00713A40"/>
    <w:rsid w:val="00713C35"/>
    <w:rsid w:val="00715F65"/>
    <w:rsid w:val="007178A8"/>
    <w:rsid w:val="007202E5"/>
    <w:rsid w:val="007217EC"/>
    <w:rsid w:val="0072194C"/>
    <w:rsid w:val="00721A28"/>
    <w:rsid w:val="00721CBB"/>
    <w:rsid w:val="0072310C"/>
    <w:rsid w:val="0072355F"/>
    <w:rsid w:val="00724360"/>
    <w:rsid w:val="00724B6B"/>
    <w:rsid w:val="007252E0"/>
    <w:rsid w:val="0072573D"/>
    <w:rsid w:val="007267E7"/>
    <w:rsid w:val="007315A0"/>
    <w:rsid w:val="007319A6"/>
    <w:rsid w:val="00732163"/>
    <w:rsid w:val="00732D90"/>
    <w:rsid w:val="0073357D"/>
    <w:rsid w:val="007335C1"/>
    <w:rsid w:val="007353FD"/>
    <w:rsid w:val="00736C03"/>
    <w:rsid w:val="00743F63"/>
    <w:rsid w:val="00744472"/>
    <w:rsid w:val="007450D7"/>
    <w:rsid w:val="00747905"/>
    <w:rsid w:val="00750089"/>
    <w:rsid w:val="0075182C"/>
    <w:rsid w:val="00752737"/>
    <w:rsid w:val="00752990"/>
    <w:rsid w:val="007535FE"/>
    <w:rsid w:val="0075397B"/>
    <w:rsid w:val="00753D98"/>
    <w:rsid w:val="00755457"/>
    <w:rsid w:val="00755B63"/>
    <w:rsid w:val="00755E97"/>
    <w:rsid w:val="007604DD"/>
    <w:rsid w:val="00761547"/>
    <w:rsid w:val="00761D63"/>
    <w:rsid w:val="00763144"/>
    <w:rsid w:val="00763216"/>
    <w:rsid w:val="00763DAC"/>
    <w:rsid w:val="00764A8E"/>
    <w:rsid w:val="00764F70"/>
    <w:rsid w:val="00765C0D"/>
    <w:rsid w:val="00765CD6"/>
    <w:rsid w:val="00767B1C"/>
    <w:rsid w:val="00771ED7"/>
    <w:rsid w:val="00772607"/>
    <w:rsid w:val="00773ECE"/>
    <w:rsid w:val="00774D0A"/>
    <w:rsid w:val="00774D74"/>
    <w:rsid w:val="00775A3A"/>
    <w:rsid w:val="00776EB5"/>
    <w:rsid w:val="00780BD8"/>
    <w:rsid w:val="00780DC6"/>
    <w:rsid w:val="007832A0"/>
    <w:rsid w:val="00784C22"/>
    <w:rsid w:val="007852AE"/>
    <w:rsid w:val="007865A4"/>
    <w:rsid w:val="00786923"/>
    <w:rsid w:val="00786AFE"/>
    <w:rsid w:val="00787E53"/>
    <w:rsid w:val="00790046"/>
    <w:rsid w:val="00791BB7"/>
    <w:rsid w:val="00791EF4"/>
    <w:rsid w:val="00792072"/>
    <w:rsid w:val="00792815"/>
    <w:rsid w:val="00792915"/>
    <w:rsid w:val="007933D4"/>
    <w:rsid w:val="007936D8"/>
    <w:rsid w:val="00794756"/>
    <w:rsid w:val="00794D15"/>
    <w:rsid w:val="00794F84"/>
    <w:rsid w:val="00794FFB"/>
    <w:rsid w:val="00795B33"/>
    <w:rsid w:val="00796D6F"/>
    <w:rsid w:val="007A024A"/>
    <w:rsid w:val="007A0ADB"/>
    <w:rsid w:val="007A235D"/>
    <w:rsid w:val="007A47B7"/>
    <w:rsid w:val="007A4F5E"/>
    <w:rsid w:val="007A5610"/>
    <w:rsid w:val="007A5E89"/>
    <w:rsid w:val="007A655E"/>
    <w:rsid w:val="007A69FD"/>
    <w:rsid w:val="007B2068"/>
    <w:rsid w:val="007B25FF"/>
    <w:rsid w:val="007B2BD1"/>
    <w:rsid w:val="007B3BF2"/>
    <w:rsid w:val="007B4B00"/>
    <w:rsid w:val="007B4BC3"/>
    <w:rsid w:val="007B4FE4"/>
    <w:rsid w:val="007B5752"/>
    <w:rsid w:val="007B582B"/>
    <w:rsid w:val="007C20DA"/>
    <w:rsid w:val="007C33D1"/>
    <w:rsid w:val="007C3E39"/>
    <w:rsid w:val="007C4FA0"/>
    <w:rsid w:val="007C5411"/>
    <w:rsid w:val="007C56CF"/>
    <w:rsid w:val="007C5DF8"/>
    <w:rsid w:val="007C6242"/>
    <w:rsid w:val="007C643F"/>
    <w:rsid w:val="007C664B"/>
    <w:rsid w:val="007D0328"/>
    <w:rsid w:val="007D1D60"/>
    <w:rsid w:val="007D2302"/>
    <w:rsid w:val="007D36DD"/>
    <w:rsid w:val="007D4696"/>
    <w:rsid w:val="007E05BB"/>
    <w:rsid w:val="007E19E5"/>
    <w:rsid w:val="007E1EDD"/>
    <w:rsid w:val="007E2827"/>
    <w:rsid w:val="007E7AED"/>
    <w:rsid w:val="007F028C"/>
    <w:rsid w:val="007F1656"/>
    <w:rsid w:val="007F1697"/>
    <w:rsid w:val="007F18AE"/>
    <w:rsid w:val="007F339A"/>
    <w:rsid w:val="007F3CB6"/>
    <w:rsid w:val="007F3D1A"/>
    <w:rsid w:val="007F5DB7"/>
    <w:rsid w:val="007F7F1C"/>
    <w:rsid w:val="00800F80"/>
    <w:rsid w:val="008017BE"/>
    <w:rsid w:val="008024CB"/>
    <w:rsid w:val="00803B4F"/>
    <w:rsid w:val="00803CB5"/>
    <w:rsid w:val="00807884"/>
    <w:rsid w:val="008078AA"/>
    <w:rsid w:val="008108E1"/>
    <w:rsid w:val="00810AA7"/>
    <w:rsid w:val="0081399A"/>
    <w:rsid w:val="00813BDC"/>
    <w:rsid w:val="00814780"/>
    <w:rsid w:val="00817EEA"/>
    <w:rsid w:val="00820595"/>
    <w:rsid w:val="00821717"/>
    <w:rsid w:val="008220B8"/>
    <w:rsid w:val="008226DD"/>
    <w:rsid w:val="00822D73"/>
    <w:rsid w:val="00823058"/>
    <w:rsid w:val="008234C7"/>
    <w:rsid w:val="00823E22"/>
    <w:rsid w:val="00824998"/>
    <w:rsid w:val="00826871"/>
    <w:rsid w:val="00827ABA"/>
    <w:rsid w:val="00830A15"/>
    <w:rsid w:val="00830E7F"/>
    <w:rsid w:val="00831513"/>
    <w:rsid w:val="008328A3"/>
    <w:rsid w:val="00833F34"/>
    <w:rsid w:val="008347C4"/>
    <w:rsid w:val="00834B96"/>
    <w:rsid w:val="008400CA"/>
    <w:rsid w:val="00841461"/>
    <w:rsid w:val="00841B11"/>
    <w:rsid w:val="0084438E"/>
    <w:rsid w:val="0084593D"/>
    <w:rsid w:val="00847F8F"/>
    <w:rsid w:val="008513D0"/>
    <w:rsid w:val="00851BEE"/>
    <w:rsid w:val="00851DCA"/>
    <w:rsid w:val="008530FF"/>
    <w:rsid w:val="00853336"/>
    <w:rsid w:val="008561B5"/>
    <w:rsid w:val="008562E7"/>
    <w:rsid w:val="00856B70"/>
    <w:rsid w:val="00857539"/>
    <w:rsid w:val="008576FE"/>
    <w:rsid w:val="00857808"/>
    <w:rsid w:val="00860D74"/>
    <w:rsid w:val="0086108A"/>
    <w:rsid w:val="00862D18"/>
    <w:rsid w:val="00863651"/>
    <w:rsid w:val="00864160"/>
    <w:rsid w:val="00864825"/>
    <w:rsid w:val="00867156"/>
    <w:rsid w:val="00867661"/>
    <w:rsid w:val="00867BD6"/>
    <w:rsid w:val="008703C7"/>
    <w:rsid w:val="00870723"/>
    <w:rsid w:val="00872528"/>
    <w:rsid w:val="00873D1E"/>
    <w:rsid w:val="0087547B"/>
    <w:rsid w:val="008778E0"/>
    <w:rsid w:val="00881781"/>
    <w:rsid w:val="008823CF"/>
    <w:rsid w:val="00883871"/>
    <w:rsid w:val="008856F4"/>
    <w:rsid w:val="0088571E"/>
    <w:rsid w:val="00886327"/>
    <w:rsid w:val="00887669"/>
    <w:rsid w:val="0089016A"/>
    <w:rsid w:val="00890E2B"/>
    <w:rsid w:val="00890F00"/>
    <w:rsid w:val="0089156E"/>
    <w:rsid w:val="008916EA"/>
    <w:rsid w:val="00892B2F"/>
    <w:rsid w:val="00893380"/>
    <w:rsid w:val="008964AE"/>
    <w:rsid w:val="0089775E"/>
    <w:rsid w:val="00897946"/>
    <w:rsid w:val="008A1406"/>
    <w:rsid w:val="008A15B7"/>
    <w:rsid w:val="008A2E03"/>
    <w:rsid w:val="008A3CF3"/>
    <w:rsid w:val="008A6794"/>
    <w:rsid w:val="008A7A11"/>
    <w:rsid w:val="008B35A1"/>
    <w:rsid w:val="008B3901"/>
    <w:rsid w:val="008B419D"/>
    <w:rsid w:val="008B5626"/>
    <w:rsid w:val="008B628E"/>
    <w:rsid w:val="008B6365"/>
    <w:rsid w:val="008B7571"/>
    <w:rsid w:val="008C09BE"/>
    <w:rsid w:val="008C2F4A"/>
    <w:rsid w:val="008C4419"/>
    <w:rsid w:val="008C5C79"/>
    <w:rsid w:val="008C659B"/>
    <w:rsid w:val="008C73CD"/>
    <w:rsid w:val="008D077A"/>
    <w:rsid w:val="008D09C5"/>
    <w:rsid w:val="008D27D1"/>
    <w:rsid w:val="008D28E3"/>
    <w:rsid w:val="008D55AF"/>
    <w:rsid w:val="008D5B24"/>
    <w:rsid w:val="008D6C6F"/>
    <w:rsid w:val="008D72C0"/>
    <w:rsid w:val="008E0069"/>
    <w:rsid w:val="008E0268"/>
    <w:rsid w:val="008E050A"/>
    <w:rsid w:val="008E1E2E"/>
    <w:rsid w:val="008E3136"/>
    <w:rsid w:val="008E3D16"/>
    <w:rsid w:val="008E3D9E"/>
    <w:rsid w:val="008E5459"/>
    <w:rsid w:val="008E678C"/>
    <w:rsid w:val="008E6F10"/>
    <w:rsid w:val="008E7A3E"/>
    <w:rsid w:val="008F0878"/>
    <w:rsid w:val="008F17DF"/>
    <w:rsid w:val="008F360E"/>
    <w:rsid w:val="008F378E"/>
    <w:rsid w:val="008F3EFC"/>
    <w:rsid w:val="008F4FF7"/>
    <w:rsid w:val="008F562F"/>
    <w:rsid w:val="008F669E"/>
    <w:rsid w:val="008F6934"/>
    <w:rsid w:val="008F7912"/>
    <w:rsid w:val="009003B9"/>
    <w:rsid w:val="00901763"/>
    <w:rsid w:val="00902CEE"/>
    <w:rsid w:val="00903AD3"/>
    <w:rsid w:val="00904774"/>
    <w:rsid w:val="009063A6"/>
    <w:rsid w:val="00906E23"/>
    <w:rsid w:val="00907BA2"/>
    <w:rsid w:val="00910F3D"/>
    <w:rsid w:val="00911B77"/>
    <w:rsid w:val="00911BC1"/>
    <w:rsid w:val="00914656"/>
    <w:rsid w:val="00916A87"/>
    <w:rsid w:val="0092026C"/>
    <w:rsid w:val="0092256C"/>
    <w:rsid w:val="00924EE6"/>
    <w:rsid w:val="00925D6A"/>
    <w:rsid w:val="00925E50"/>
    <w:rsid w:val="0092635C"/>
    <w:rsid w:val="00927B77"/>
    <w:rsid w:val="00927D16"/>
    <w:rsid w:val="00927F2A"/>
    <w:rsid w:val="00930574"/>
    <w:rsid w:val="00932348"/>
    <w:rsid w:val="00932789"/>
    <w:rsid w:val="00933E85"/>
    <w:rsid w:val="00934B2B"/>
    <w:rsid w:val="00935158"/>
    <w:rsid w:val="00935CD9"/>
    <w:rsid w:val="00936F9B"/>
    <w:rsid w:val="009373B0"/>
    <w:rsid w:val="00937642"/>
    <w:rsid w:val="00937C30"/>
    <w:rsid w:val="00941E3E"/>
    <w:rsid w:val="00945BAE"/>
    <w:rsid w:val="00946F33"/>
    <w:rsid w:val="00947D4B"/>
    <w:rsid w:val="00947DA4"/>
    <w:rsid w:val="00947EBE"/>
    <w:rsid w:val="009509FB"/>
    <w:rsid w:val="00951F8F"/>
    <w:rsid w:val="00951FD2"/>
    <w:rsid w:val="009520CE"/>
    <w:rsid w:val="009534CE"/>
    <w:rsid w:val="00955A98"/>
    <w:rsid w:val="00955DF7"/>
    <w:rsid w:val="0095772D"/>
    <w:rsid w:val="00960739"/>
    <w:rsid w:val="0096108F"/>
    <w:rsid w:val="009629C3"/>
    <w:rsid w:val="00962D73"/>
    <w:rsid w:val="0096306A"/>
    <w:rsid w:val="00963D2B"/>
    <w:rsid w:val="00964461"/>
    <w:rsid w:val="00964509"/>
    <w:rsid w:val="009651B0"/>
    <w:rsid w:val="00965889"/>
    <w:rsid w:val="00966602"/>
    <w:rsid w:val="00966B0E"/>
    <w:rsid w:val="00967658"/>
    <w:rsid w:val="0097003B"/>
    <w:rsid w:val="0097026D"/>
    <w:rsid w:val="00970711"/>
    <w:rsid w:val="009735D0"/>
    <w:rsid w:val="00973732"/>
    <w:rsid w:val="009755A4"/>
    <w:rsid w:val="00975D69"/>
    <w:rsid w:val="00976591"/>
    <w:rsid w:val="00977A15"/>
    <w:rsid w:val="0098040E"/>
    <w:rsid w:val="0098136A"/>
    <w:rsid w:val="009813ED"/>
    <w:rsid w:val="00981938"/>
    <w:rsid w:val="00983D08"/>
    <w:rsid w:val="009846BA"/>
    <w:rsid w:val="00985177"/>
    <w:rsid w:val="0098642F"/>
    <w:rsid w:val="0099208A"/>
    <w:rsid w:val="0099223B"/>
    <w:rsid w:val="00994A3D"/>
    <w:rsid w:val="00994AF3"/>
    <w:rsid w:val="00997EE3"/>
    <w:rsid w:val="009A0B0C"/>
    <w:rsid w:val="009A0E3B"/>
    <w:rsid w:val="009A4B11"/>
    <w:rsid w:val="009A6728"/>
    <w:rsid w:val="009A7E4D"/>
    <w:rsid w:val="009B0053"/>
    <w:rsid w:val="009B23A5"/>
    <w:rsid w:val="009B2802"/>
    <w:rsid w:val="009B2DE7"/>
    <w:rsid w:val="009B35D3"/>
    <w:rsid w:val="009B36A9"/>
    <w:rsid w:val="009B496C"/>
    <w:rsid w:val="009B4EA6"/>
    <w:rsid w:val="009B4FD9"/>
    <w:rsid w:val="009B517B"/>
    <w:rsid w:val="009B51E4"/>
    <w:rsid w:val="009B5AE3"/>
    <w:rsid w:val="009B6AC6"/>
    <w:rsid w:val="009B7016"/>
    <w:rsid w:val="009B761A"/>
    <w:rsid w:val="009B7EF1"/>
    <w:rsid w:val="009C1A46"/>
    <w:rsid w:val="009C1C90"/>
    <w:rsid w:val="009C3761"/>
    <w:rsid w:val="009C37AB"/>
    <w:rsid w:val="009C4A52"/>
    <w:rsid w:val="009C4D4A"/>
    <w:rsid w:val="009C5AC6"/>
    <w:rsid w:val="009C5D0F"/>
    <w:rsid w:val="009C5E75"/>
    <w:rsid w:val="009C5F66"/>
    <w:rsid w:val="009C68A8"/>
    <w:rsid w:val="009D199B"/>
    <w:rsid w:val="009D1ABC"/>
    <w:rsid w:val="009D2521"/>
    <w:rsid w:val="009D2BA3"/>
    <w:rsid w:val="009D317F"/>
    <w:rsid w:val="009D3DF7"/>
    <w:rsid w:val="009D5EB6"/>
    <w:rsid w:val="009D71AA"/>
    <w:rsid w:val="009E004B"/>
    <w:rsid w:val="009E3D29"/>
    <w:rsid w:val="009E5246"/>
    <w:rsid w:val="009E63A3"/>
    <w:rsid w:val="009E68E5"/>
    <w:rsid w:val="009E69E8"/>
    <w:rsid w:val="009F0B0C"/>
    <w:rsid w:val="009F1C8A"/>
    <w:rsid w:val="009F3D2F"/>
    <w:rsid w:val="009F4532"/>
    <w:rsid w:val="009F4A19"/>
    <w:rsid w:val="009F4DF8"/>
    <w:rsid w:val="009F5353"/>
    <w:rsid w:val="009F5A74"/>
    <w:rsid w:val="009F73A0"/>
    <w:rsid w:val="00A0015F"/>
    <w:rsid w:val="00A005FE"/>
    <w:rsid w:val="00A00D59"/>
    <w:rsid w:val="00A01231"/>
    <w:rsid w:val="00A01269"/>
    <w:rsid w:val="00A02030"/>
    <w:rsid w:val="00A020FB"/>
    <w:rsid w:val="00A02438"/>
    <w:rsid w:val="00A033B1"/>
    <w:rsid w:val="00A03707"/>
    <w:rsid w:val="00A041A3"/>
    <w:rsid w:val="00A0493E"/>
    <w:rsid w:val="00A05198"/>
    <w:rsid w:val="00A06B7B"/>
    <w:rsid w:val="00A07295"/>
    <w:rsid w:val="00A07C8A"/>
    <w:rsid w:val="00A11797"/>
    <w:rsid w:val="00A11AD2"/>
    <w:rsid w:val="00A11B6E"/>
    <w:rsid w:val="00A11CCF"/>
    <w:rsid w:val="00A12FA8"/>
    <w:rsid w:val="00A132C4"/>
    <w:rsid w:val="00A13B18"/>
    <w:rsid w:val="00A151EE"/>
    <w:rsid w:val="00A165AC"/>
    <w:rsid w:val="00A169EA"/>
    <w:rsid w:val="00A17B68"/>
    <w:rsid w:val="00A22FA9"/>
    <w:rsid w:val="00A23F9F"/>
    <w:rsid w:val="00A25864"/>
    <w:rsid w:val="00A26D95"/>
    <w:rsid w:val="00A33239"/>
    <w:rsid w:val="00A348D8"/>
    <w:rsid w:val="00A3519C"/>
    <w:rsid w:val="00A351C5"/>
    <w:rsid w:val="00A36677"/>
    <w:rsid w:val="00A3691F"/>
    <w:rsid w:val="00A36DCA"/>
    <w:rsid w:val="00A37FF7"/>
    <w:rsid w:val="00A42077"/>
    <w:rsid w:val="00A4261C"/>
    <w:rsid w:val="00A42F55"/>
    <w:rsid w:val="00A43B99"/>
    <w:rsid w:val="00A459C0"/>
    <w:rsid w:val="00A46001"/>
    <w:rsid w:val="00A460D8"/>
    <w:rsid w:val="00A472BC"/>
    <w:rsid w:val="00A47F1E"/>
    <w:rsid w:val="00A501D4"/>
    <w:rsid w:val="00A512B7"/>
    <w:rsid w:val="00A524B8"/>
    <w:rsid w:val="00A54058"/>
    <w:rsid w:val="00A54541"/>
    <w:rsid w:val="00A54888"/>
    <w:rsid w:val="00A5568F"/>
    <w:rsid w:val="00A56ABB"/>
    <w:rsid w:val="00A56ED0"/>
    <w:rsid w:val="00A574D0"/>
    <w:rsid w:val="00A57767"/>
    <w:rsid w:val="00A6105A"/>
    <w:rsid w:val="00A6148B"/>
    <w:rsid w:val="00A62CFE"/>
    <w:rsid w:val="00A635D6"/>
    <w:rsid w:val="00A63731"/>
    <w:rsid w:val="00A64268"/>
    <w:rsid w:val="00A64710"/>
    <w:rsid w:val="00A64792"/>
    <w:rsid w:val="00A64AFC"/>
    <w:rsid w:val="00A64CC1"/>
    <w:rsid w:val="00A701DB"/>
    <w:rsid w:val="00A7104A"/>
    <w:rsid w:val="00A7126F"/>
    <w:rsid w:val="00A72F5B"/>
    <w:rsid w:val="00A73CF3"/>
    <w:rsid w:val="00A73DFD"/>
    <w:rsid w:val="00A73FC9"/>
    <w:rsid w:val="00A7435F"/>
    <w:rsid w:val="00A74E00"/>
    <w:rsid w:val="00A759AB"/>
    <w:rsid w:val="00A76057"/>
    <w:rsid w:val="00A77720"/>
    <w:rsid w:val="00A77F17"/>
    <w:rsid w:val="00A807D1"/>
    <w:rsid w:val="00A82CCB"/>
    <w:rsid w:val="00A832A3"/>
    <w:rsid w:val="00A86A9D"/>
    <w:rsid w:val="00A86D41"/>
    <w:rsid w:val="00A870E9"/>
    <w:rsid w:val="00A878ED"/>
    <w:rsid w:val="00A9064B"/>
    <w:rsid w:val="00A9078F"/>
    <w:rsid w:val="00A91425"/>
    <w:rsid w:val="00A91BB1"/>
    <w:rsid w:val="00A91C78"/>
    <w:rsid w:val="00A91E34"/>
    <w:rsid w:val="00A92C71"/>
    <w:rsid w:val="00A9314F"/>
    <w:rsid w:val="00A94161"/>
    <w:rsid w:val="00A94A0D"/>
    <w:rsid w:val="00A94ADD"/>
    <w:rsid w:val="00A95107"/>
    <w:rsid w:val="00A95BD4"/>
    <w:rsid w:val="00A95DC9"/>
    <w:rsid w:val="00A96D11"/>
    <w:rsid w:val="00A97BBC"/>
    <w:rsid w:val="00AA0D8B"/>
    <w:rsid w:val="00AA2D7C"/>
    <w:rsid w:val="00AA3E4D"/>
    <w:rsid w:val="00AA4B6C"/>
    <w:rsid w:val="00AA59D5"/>
    <w:rsid w:val="00AA682E"/>
    <w:rsid w:val="00AA7AFA"/>
    <w:rsid w:val="00AB05CB"/>
    <w:rsid w:val="00AB0F49"/>
    <w:rsid w:val="00AB3831"/>
    <w:rsid w:val="00AB3FC7"/>
    <w:rsid w:val="00AB6057"/>
    <w:rsid w:val="00AC0A89"/>
    <w:rsid w:val="00AC1DD4"/>
    <w:rsid w:val="00AC261C"/>
    <w:rsid w:val="00AC2D75"/>
    <w:rsid w:val="00AC3DE5"/>
    <w:rsid w:val="00AC51AB"/>
    <w:rsid w:val="00AC5296"/>
    <w:rsid w:val="00AC590F"/>
    <w:rsid w:val="00AC5A4C"/>
    <w:rsid w:val="00AC74FC"/>
    <w:rsid w:val="00AD03DB"/>
    <w:rsid w:val="00AD17FE"/>
    <w:rsid w:val="00AD1C6F"/>
    <w:rsid w:val="00AD43E6"/>
    <w:rsid w:val="00AD4519"/>
    <w:rsid w:val="00AD47F9"/>
    <w:rsid w:val="00AD497F"/>
    <w:rsid w:val="00AD5120"/>
    <w:rsid w:val="00AD52F3"/>
    <w:rsid w:val="00AD6256"/>
    <w:rsid w:val="00AD6510"/>
    <w:rsid w:val="00AD69B5"/>
    <w:rsid w:val="00AE18C0"/>
    <w:rsid w:val="00AE397A"/>
    <w:rsid w:val="00AE437D"/>
    <w:rsid w:val="00AE4F04"/>
    <w:rsid w:val="00AE616B"/>
    <w:rsid w:val="00AE73F9"/>
    <w:rsid w:val="00AE798F"/>
    <w:rsid w:val="00AF00D3"/>
    <w:rsid w:val="00AF22AA"/>
    <w:rsid w:val="00AF235A"/>
    <w:rsid w:val="00AF41AB"/>
    <w:rsid w:val="00AF4493"/>
    <w:rsid w:val="00AF6702"/>
    <w:rsid w:val="00B01879"/>
    <w:rsid w:val="00B02A4B"/>
    <w:rsid w:val="00B03667"/>
    <w:rsid w:val="00B04CD5"/>
    <w:rsid w:val="00B05C8F"/>
    <w:rsid w:val="00B06303"/>
    <w:rsid w:val="00B077BE"/>
    <w:rsid w:val="00B07B2D"/>
    <w:rsid w:val="00B11B9C"/>
    <w:rsid w:val="00B13934"/>
    <w:rsid w:val="00B14392"/>
    <w:rsid w:val="00B152BB"/>
    <w:rsid w:val="00B20884"/>
    <w:rsid w:val="00B20AA7"/>
    <w:rsid w:val="00B20E54"/>
    <w:rsid w:val="00B2228D"/>
    <w:rsid w:val="00B22ACC"/>
    <w:rsid w:val="00B24C25"/>
    <w:rsid w:val="00B25414"/>
    <w:rsid w:val="00B26A11"/>
    <w:rsid w:val="00B312A1"/>
    <w:rsid w:val="00B32C23"/>
    <w:rsid w:val="00B336BD"/>
    <w:rsid w:val="00B336F1"/>
    <w:rsid w:val="00B338A3"/>
    <w:rsid w:val="00B34606"/>
    <w:rsid w:val="00B350AE"/>
    <w:rsid w:val="00B3611A"/>
    <w:rsid w:val="00B36E22"/>
    <w:rsid w:val="00B372A0"/>
    <w:rsid w:val="00B37516"/>
    <w:rsid w:val="00B40D8D"/>
    <w:rsid w:val="00B4105F"/>
    <w:rsid w:val="00B417ED"/>
    <w:rsid w:val="00B41CA3"/>
    <w:rsid w:val="00B41D5B"/>
    <w:rsid w:val="00B41FD0"/>
    <w:rsid w:val="00B42011"/>
    <w:rsid w:val="00B42D8D"/>
    <w:rsid w:val="00B46393"/>
    <w:rsid w:val="00B46EA3"/>
    <w:rsid w:val="00B472A3"/>
    <w:rsid w:val="00B50DFC"/>
    <w:rsid w:val="00B51FB8"/>
    <w:rsid w:val="00B530DA"/>
    <w:rsid w:val="00B53EC6"/>
    <w:rsid w:val="00B542A3"/>
    <w:rsid w:val="00B55C5D"/>
    <w:rsid w:val="00B55F51"/>
    <w:rsid w:val="00B56D28"/>
    <w:rsid w:val="00B60550"/>
    <w:rsid w:val="00B60C94"/>
    <w:rsid w:val="00B62C50"/>
    <w:rsid w:val="00B6604F"/>
    <w:rsid w:val="00B66116"/>
    <w:rsid w:val="00B672E3"/>
    <w:rsid w:val="00B678CA"/>
    <w:rsid w:val="00B71104"/>
    <w:rsid w:val="00B715E8"/>
    <w:rsid w:val="00B71A19"/>
    <w:rsid w:val="00B71A89"/>
    <w:rsid w:val="00B72CB0"/>
    <w:rsid w:val="00B73947"/>
    <w:rsid w:val="00B74BFE"/>
    <w:rsid w:val="00B75FE5"/>
    <w:rsid w:val="00B76CF3"/>
    <w:rsid w:val="00B77626"/>
    <w:rsid w:val="00B80668"/>
    <w:rsid w:val="00B80CD8"/>
    <w:rsid w:val="00B82648"/>
    <w:rsid w:val="00B82B01"/>
    <w:rsid w:val="00B83F4A"/>
    <w:rsid w:val="00B8411E"/>
    <w:rsid w:val="00B84EA2"/>
    <w:rsid w:val="00B853F4"/>
    <w:rsid w:val="00B857FB"/>
    <w:rsid w:val="00B87B21"/>
    <w:rsid w:val="00B90B21"/>
    <w:rsid w:val="00B91AD5"/>
    <w:rsid w:val="00B91F80"/>
    <w:rsid w:val="00B92D97"/>
    <w:rsid w:val="00B9519D"/>
    <w:rsid w:val="00BA1FE7"/>
    <w:rsid w:val="00BA537F"/>
    <w:rsid w:val="00BA5FA7"/>
    <w:rsid w:val="00BA5FE7"/>
    <w:rsid w:val="00BA667D"/>
    <w:rsid w:val="00BA7945"/>
    <w:rsid w:val="00BB01FF"/>
    <w:rsid w:val="00BB1425"/>
    <w:rsid w:val="00BB19F4"/>
    <w:rsid w:val="00BB2E49"/>
    <w:rsid w:val="00BB396C"/>
    <w:rsid w:val="00BB3A1C"/>
    <w:rsid w:val="00BB5052"/>
    <w:rsid w:val="00BB52AE"/>
    <w:rsid w:val="00BB6179"/>
    <w:rsid w:val="00BB74B3"/>
    <w:rsid w:val="00BB77E1"/>
    <w:rsid w:val="00BC19F7"/>
    <w:rsid w:val="00BC315F"/>
    <w:rsid w:val="00BC35AC"/>
    <w:rsid w:val="00BC39BF"/>
    <w:rsid w:val="00BC3BFA"/>
    <w:rsid w:val="00BC5C81"/>
    <w:rsid w:val="00BC6870"/>
    <w:rsid w:val="00BC70B7"/>
    <w:rsid w:val="00BC760E"/>
    <w:rsid w:val="00BC7754"/>
    <w:rsid w:val="00BD20A7"/>
    <w:rsid w:val="00BD3378"/>
    <w:rsid w:val="00BD3835"/>
    <w:rsid w:val="00BD50B7"/>
    <w:rsid w:val="00BD67A4"/>
    <w:rsid w:val="00BD7A1C"/>
    <w:rsid w:val="00BE2559"/>
    <w:rsid w:val="00BE2881"/>
    <w:rsid w:val="00BE3700"/>
    <w:rsid w:val="00BE4C5D"/>
    <w:rsid w:val="00BE4CE8"/>
    <w:rsid w:val="00BE4E8F"/>
    <w:rsid w:val="00BE50BD"/>
    <w:rsid w:val="00BE5AA8"/>
    <w:rsid w:val="00BE7F6E"/>
    <w:rsid w:val="00BF0D7D"/>
    <w:rsid w:val="00BF29E1"/>
    <w:rsid w:val="00BF45DC"/>
    <w:rsid w:val="00BF588A"/>
    <w:rsid w:val="00BF5B8B"/>
    <w:rsid w:val="00BF6231"/>
    <w:rsid w:val="00BF651C"/>
    <w:rsid w:val="00BF7A30"/>
    <w:rsid w:val="00BF7D37"/>
    <w:rsid w:val="00C0061A"/>
    <w:rsid w:val="00C01497"/>
    <w:rsid w:val="00C01DB9"/>
    <w:rsid w:val="00C02200"/>
    <w:rsid w:val="00C03E21"/>
    <w:rsid w:val="00C04C4F"/>
    <w:rsid w:val="00C04F24"/>
    <w:rsid w:val="00C05A9F"/>
    <w:rsid w:val="00C108CC"/>
    <w:rsid w:val="00C10DAA"/>
    <w:rsid w:val="00C10F38"/>
    <w:rsid w:val="00C1236A"/>
    <w:rsid w:val="00C1366B"/>
    <w:rsid w:val="00C13B14"/>
    <w:rsid w:val="00C14434"/>
    <w:rsid w:val="00C14753"/>
    <w:rsid w:val="00C14E5D"/>
    <w:rsid w:val="00C16355"/>
    <w:rsid w:val="00C203DC"/>
    <w:rsid w:val="00C2058C"/>
    <w:rsid w:val="00C20BE7"/>
    <w:rsid w:val="00C210F8"/>
    <w:rsid w:val="00C23124"/>
    <w:rsid w:val="00C234C9"/>
    <w:rsid w:val="00C24305"/>
    <w:rsid w:val="00C24A8B"/>
    <w:rsid w:val="00C261DB"/>
    <w:rsid w:val="00C26B74"/>
    <w:rsid w:val="00C27170"/>
    <w:rsid w:val="00C30C82"/>
    <w:rsid w:val="00C314CF"/>
    <w:rsid w:val="00C32857"/>
    <w:rsid w:val="00C32E52"/>
    <w:rsid w:val="00C3632B"/>
    <w:rsid w:val="00C36945"/>
    <w:rsid w:val="00C401B7"/>
    <w:rsid w:val="00C402BD"/>
    <w:rsid w:val="00C40966"/>
    <w:rsid w:val="00C4123F"/>
    <w:rsid w:val="00C416E2"/>
    <w:rsid w:val="00C417DD"/>
    <w:rsid w:val="00C41DBE"/>
    <w:rsid w:val="00C427CE"/>
    <w:rsid w:val="00C43762"/>
    <w:rsid w:val="00C43C77"/>
    <w:rsid w:val="00C43CC3"/>
    <w:rsid w:val="00C4546F"/>
    <w:rsid w:val="00C45F38"/>
    <w:rsid w:val="00C4633F"/>
    <w:rsid w:val="00C46772"/>
    <w:rsid w:val="00C468EA"/>
    <w:rsid w:val="00C5060A"/>
    <w:rsid w:val="00C52F93"/>
    <w:rsid w:val="00C54851"/>
    <w:rsid w:val="00C54DB1"/>
    <w:rsid w:val="00C556F2"/>
    <w:rsid w:val="00C6014D"/>
    <w:rsid w:val="00C6057E"/>
    <w:rsid w:val="00C605F3"/>
    <w:rsid w:val="00C61407"/>
    <w:rsid w:val="00C618A3"/>
    <w:rsid w:val="00C624C8"/>
    <w:rsid w:val="00C63CAF"/>
    <w:rsid w:val="00C64525"/>
    <w:rsid w:val="00C647E3"/>
    <w:rsid w:val="00C649B6"/>
    <w:rsid w:val="00C6563F"/>
    <w:rsid w:val="00C66486"/>
    <w:rsid w:val="00C666D3"/>
    <w:rsid w:val="00C66E89"/>
    <w:rsid w:val="00C70264"/>
    <w:rsid w:val="00C731A5"/>
    <w:rsid w:val="00C73678"/>
    <w:rsid w:val="00C7537F"/>
    <w:rsid w:val="00C75D70"/>
    <w:rsid w:val="00C76193"/>
    <w:rsid w:val="00C77345"/>
    <w:rsid w:val="00C8001A"/>
    <w:rsid w:val="00C80B95"/>
    <w:rsid w:val="00C8170C"/>
    <w:rsid w:val="00C81A8D"/>
    <w:rsid w:val="00C81B0E"/>
    <w:rsid w:val="00C83512"/>
    <w:rsid w:val="00C84EFB"/>
    <w:rsid w:val="00C85115"/>
    <w:rsid w:val="00C85608"/>
    <w:rsid w:val="00C8615D"/>
    <w:rsid w:val="00C8701A"/>
    <w:rsid w:val="00C87750"/>
    <w:rsid w:val="00C87987"/>
    <w:rsid w:val="00C9013B"/>
    <w:rsid w:val="00C922F9"/>
    <w:rsid w:val="00C92399"/>
    <w:rsid w:val="00C92653"/>
    <w:rsid w:val="00C92D87"/>
    <w:rsid w:val="00C93096"/>
    <w:rsid w:val="00C930AF"/>
    <w:rsid w:val="00C9407D"/>
    <w:rsid w:val="00C944C2"/>
    <w:rsid w:val="00C959BD"/>
    <w:rsid w:val="00C97F19"/>
    <w:rsid w:val="00CA1EB4"/>
    <w:rsid w:val="00CA24C7"/>
    <w:rsid w:val="00CA2F65"/>
    <w:rsid w:val="00CA32BF"/>
    <w:rsid w:val="00CA3966"/>
    <w:rsid w:val="00CA44D5"/>
    <w:rsid w:val="00CA600C"/>
    <w:rsid w:val="00CA693D"/>
    <w:rsid w:val="00CB0809"/>
    <w:rsid w:val="00CB0967"/>
    <w:rsid w:val="00CB18B3"/>
    <w:rsid w:val="00CB24D0"/>
    <w:rsid w:val="00CB2CAB"/>
    <w:rsid w:val="00CB2E6B"/>
    <w:rsid w:val="00CB51E0"/>
    <w:rsid w:val="00CB575D"/>
    <w:rsid w:val="00CC0BFF"/>
    <w:rsid w:val="00CC0D05"/>
    <w:rsid w:val="00CC24BC"/>
    <w:rsid w:val="00CC2AD6"/>
    <w:rsid w:val="00CC4D3C"/>
    <w:rsid w:val="00CC513C"/>
    <w:rsid w:val="00CD0C4A"/>
    <w:rsid w:val="00CD253B"/>
    <w:rsid w:val="00CD38AF"/>
    <w:rsid w:val="00CD48E1"/>
    <w:rsid w:val="00CD4FD9"/>
    <w:rsid w:val="00CD65D9"/>
    <w:rsid w:val="00CD66F2"/>
    <w:rsid w:val="00CD6707"/>
    <w:rsid w:val="00CD6914"/>
    <w:rsid w:val="00CD7237"/>
    <w:rsid w:val="00CE00BE"/>
    <w:rsid w:val="00CE0750"/>
    <w:rsid w:val="00CE0BFF"/>
    <w:rsid w:val="00CE1F43"/>
    <w:rsid w:val="00CE3ED5"/>
    <w:rsid w:val="00CE56B1"/>
    <w:rsid w:val="00CE5CBE"/>
    <w:rsid w:val="00CE7B5A"/>
    <w:rsid w:val="00CF1176"/>
    <w:rsid w:val="00CF1EFE"/>
    <w:rsid w:val="00CF24FA"/>
    <w:rsid w:val="00CF30CD"/>
    <w:rsid w:val="00D004E5"/>
    <w:rsid w:val="00D00860"/>
    <w:rsid w:val="00D020D3"/>
    <w:rsid w:val="00D02BD2"/>
    <w:rsid w:val="00D03A8F"/>
    <w:rsid w:val="00D07FF6"/>
    <w:rsid w:val="00D1093D"/>
    <w:rsid w:val="00D10C82"/>
    <w:rsid w:val="00D1135B"/>
    <w:rsid w:val="00D114E5"/>
    <w:rsid w:val="00D12C9F"/>
    <w:rsid w:val="00D13CA4"/>
    <w:rsid w:val="00D15D32"/>
    <w:rsid w:val="00D15EDD"/>
    <w:rsid w:val="00D16682"/>
    <w:rsid w:val="00D20123"/>
    <w:rsid w:val="00D201A7"/>
    <w:rsid w:val="00D20FEA"/>
    <w:rsid w:val="00D217B7"/>
    <w:rsid w:val="00D236DC"/>
    <w:rsid w:val="00D237F3"/>
    <w:rsid w:val="00D240A8"/>
    <w:rsid w:val="00D24CB2"/>
    <w:rsid w:val="00D265D1"/>
    <w:rsid w:val="00D31075"/>
    <w:rsid w:val="00D3150C"/>
    <w:rsid w:val="00D32EE5"/>
    <w:rsid w:val="00D3739F"/>
    <w:rsid w:val="00D37FE6"/>
    <w:rsid w:val="00D40063"/>
    <w:rsid w:val="00D40AD3"/>
    <w:rsid w:val="00D41992"/>
    <w:rsid w:val="00D42624"/>
    <w:rsid w:val="00D433BE"/>
    <w:rsid w:val="00D447CC"/>
    <w:rsid w:val="00D46C47"/>
    <w:rsid w:val="00D46D4F"/>
    <w:rsid w:val="00D46DD3"/>
    <w:rsid w:val="00D47A32"/>
    <w:rsid w:val="00D47D37"/>
    <w:rsid w:val="00D51428"/>
    <w:rsid w:val="00D527D5"/>
    <w:rsid w:val="00D55E72"/>
    <w:rsid w:val="00D56027"/>
    <w:rsid w:val="00D56E62"/>
    <w:rsid w:val="00D5732B"/>
    <w:rsid w:val="00D639FD"/>
    <w:rsid w:val="00D64924"/>
    <w:rsid w:val="00D65980"/>
    <w:rsid w:val="00D66E63"/>
    <w:rsid w:val="00D70FEA"/>
    <w:rsid w:val="00D71AC9"/>
    <w:rsid w:val="00D71C02"/>
    <w:rsid w:val="00D721C4"/>
    <w:rsid w:val="00D726DF"/>
    <w:rsid w:val="00D744EA"/>
    <w:rsid w:val="00D74BBF"/>
    <w:rsid w:val="00D754C5"/>
    <w:rsid w:val="00D76055"/>
    <w:rsid w:val="00D76597"/>
    <w:rsid w:val="00D76786"/>
    <w:rsid w:val="00D803C8"/>
    <w:rsid w:val="00D807BE"/>
    <w:rsid w:val="00D8224C"/>
    <w:rsid w:val="00D84D41"/>
    <w:rsid w:val="00D84E24"/>
    <w:rsid w:val="00D86478"/>
    <w:rsid w:val="00D87361"/>
    <w:rsid w:val="00D878A1"/>
    <w:rsid w:val="00D87A31"/>
    <w:rsid w:val="00D87D60"/>
    <w:rsid w:val="00D903B2"/>
    <w:rsid w:val="00D915E4"/>
    <w:rsid w:val="00D91EC8"/>
    <w:rsid w:val="00D92516"/>
    <w:rsid w:val="00D92FE0"/>
    <w:rsid w:val="00D942C7"/>
    <w:rsid w:val="00D957FC"/>
    <w:rsid w:val="00DA0136"/>
    <w:rsid w:val="00DA0B90"/>
    <w:rsid w:val="00DA1FB9"/>
    <w:rsid w:val="00DA39EF"/>
    <w:rsid w:val="00DA4F95"/>
    <w:rsid w:val="00DA5BD9"/>
    <w:rsid w:val="00DA6CDA"/>
    <w:rsid w:val="00DA7C1E"/>
    <w:rsid w:val="00DB1B77"/>
    <w:rsid w:val="00DB34E3"/>
    <w:rsid w:val="00DB3613"/>
    <w:rsid w:val="00DB3733"/>
    <w:rsid w:val="00DB516D"/>
    <w:rsid w:val="00DB6D5B"/>
    <w:rsid w:val="00DB6FFB"/>
    <w:rsid w:val="00DB7391"/>
    <w:rsid w:val="00DB7594"/>
    <w:rsid w:val="00DC0943"/>
    <w:rsid w:val="00DC18BC"/>
    <w:rsid w:val="00DC20CE"/>
    <w:rsid w:val="00DC2680"/>
    <w:rsid w:val="00DC2718"/>
    <w:rsid w:val="00DC2BB5"/>
    <w:rsid w:val="00DC3338"/>
    <w:rsid w:val="00DC4575"/>
    <w:rsid w:val="00DC4EB0"/>
    <w:rsid w:val="00DC569D"/>
    <w:rsid w:val="00DC5E03"/>
    <w:rsid w:val="00DC7C18"/>
    <w:rsid w:val="00DD021F"/>
    <w:rsid w:val="00DD251E"/>
    <w:rsid w:val="00DD4A56"/>
    <w:rsid w:val="00DD4E4D"/>
    <w:rsid w:val="00DD5259"/>
    <w:rsid w:val="00DD5813"/>
    <w:rsid w:val="00DD6E60"/>
    <w:rsid w:val="00DD7EC3"/>
    <w:rsid w:val="00DE04D9"/>
    <w:rsid w:val="00DE1244"/>
    <w:rsid w:val="00DE2830"/>
    <w:rsid w:val="00DE2AE8"/>
    <w:rsid w:val="00DE38B3"/>
    <w:rsid w:val="00DE455B"/>
    <w:rsid w:val="00DE4A3C"/>
    <w:rsid w:val="00DE6787"/>
    <w:rsid w:val="00DE67E7"/>
    <w:rsid w:val="00DE7A4D"/>
    <w:rsid w:val="00DF0C00"/>
    <w:rsid w:val="00DF0F24"/>
    <w:rsid w:val="00DF1EE5"/>
    <w:rsid w:val="00DF4679"/>
    <w:rsid w:val="00DF5A3E"/>
    <w:rsid w:val="00DF737E"/>
    <w:rsid w:val="00DF778D"/>
    <w:rsid w:val="00E00FC9"/>
    <w:rsid w:val="00E01F56"/>
    <w:rsid w:val="00E02D87"/>
    <w:rsid w:val="00E03001"/>
    <w:rsid w:val="00E0300C"/>
    <w:rsid w:val="00E033EA"/>
    <w:rsid w:val="00E05428"/>
    <w:rsid w:val="00E0551E"/>
    <w:rsid w:val="00E06A03"/>
    <w:rsid w:val="00E078EF"/>
    <w:rsid w:val="00E07A32"/>
    <w:rsid w:val="00E07C16"/>
    <w:rsid w:val="00E10EA2"/>
    <w:rsid w:val="00E1115A"/>
    <w:rsid w:val="00E11839"/>
    <w:rsid w:val="00E12898"/>
    <w:rsid w:val="00E13A8F"/>
    <w:rsid w:val="00E14E5B"/>
    <w:rsid w:val="00E14F47"/>
    <w:rsid w:val="00E16140"/>
    <w:rsid w:val="00E24418"/>
    <w:rsid w:val="00E27CAD"/>
    <w:rsid w:val="00E30380"/>
    <w:rsid w:val="00E30C1A"/>
    <w:rsid w:val="00E30E3F"/>
    <w:rsid w:val="00E311DC"/>
    <w:rsid w:val="00E314B3"/>
    <w:rsid w:val="00E315D1"/>
    <w:rsid w:val="00E32AA9"/>
    <w:rsid w:val="00E334FA"/>
    <w:rsid w:val="00E33890"/>
    <w:rsid w:val="00E34AA7"/>
    <w:rsid w:val="00E34E5B"/>
    <w:rsid w:val="00E35FCF"/>
    <w:rsid w:val="00E36D90"/>
    <w:rsid w:val="00E3763D"/>
    <w:rsid w:val="00E41578"/>
    <w:rsid w:val="00E423D0"/>
    <w:rsid w:val="00E42DCA"/>
    <w:rsid w:val="00E4446B"/>
    <w:rsid w:val="00E4521E"/>
    <w:rsid w:val="00E4550A"/>
    <w:rsid w:val="00E45EE6"/>
    <w:rsid w:val="00E517F5"/>
    <w:rsid w:val="00E51AC2"/>
    <w:rsid w:val="00E52439"/>
    <w:rsid w:val="00E5261F"/>
    <w:rsid w:val="00E53363"/>
    <w:rsid w:val="00E53BE8"/>
    <w:rsid w:val="00E54698"/>
    <w:rsid w:val="00E553B9"/>
    <w:rsid w:val="00E554FF"/>
    <w:rsid w:val="00E55847"/>
    <w:rsid w:val="00E57E06"/>
    <w:rsid w:val="00E6055C"/>
    <w:rsid w:val="00E606F7"/>
    <w:rsid w:val="00E60F1B"/>
    <w:rsid w:val="00E617B5"/>
    <w:rsid w:val="00E61CAC"/>
    <w:rsid w:val="00E6396D"/>
    <w:rsid w:val="00E6401C"/>
    <w:rsid w:val="00E65B9C"/>
    <w:rsid w:val="00E665E5"/>
    <w:rsid w:val="00E67D2B"/>
    <w:rsid w:val="00E71D1B"/>
    <w:rsid w:val="00E71F8F"/>
    <w:rsid w:val="00E720FF"/>
    <w:rsid w:val="00E730B5"/>
    <w:rsid w:val="00E73C3C"/>
    <w:rsid w:val="00E76A19"/>
    <w:rsid w:val="00E80611"/>
    <w:rsid w:val="00E80997"/>
    <w:rsid w:val="00E80FEF"/>
    <w:rsid w:val="00E82EA0"/>
    <w:rsid w:val="00E87C4E"/>
    <w:rsid w:val="00E915FF"/>
    <w:rsid w:val="00E92A33"/>
    <w:rsid w:val="00E9363E"/>
    <w:rsid w:val="00E93971"/>
    <w:rsid w:val="00E93C5C"/>
    <w:rsid w:val="00E97EB1"/>
    <w:rsid w:val="00EA006F"/>
    <w:rsid w:val="00EA047C"/>
    <w:rsid w:val="00EA08F3"/>
    <w:rsid w:val="00EA0F4A"/>
    <w:rsid w:val="00EA315F"/>
    <w:rsid w:val="00EA78CA"/>
    <w:rsid w:val="00EA7A59"/>
    <w:rsid w:val="00EB07CE"/>
    <w:rsid w:val="00EB2F39"/>
    <w:rsid w:val="00EB3AA2"/>
    <w:rsid w:val="00EB44AA"/>
    <w:rsid w:val="00EB4579"/>
    <w:rsid w:val="00EB528F"/>
    <w:rsid w:val="00EB5A6F"/>
    <w:rsid w:val="00EB67D0"/>
    <w:rsid w:val="00EB6C49"/>
    <w:rsid w:val="00EB6DCF"/>
    <w:rsid w:val="00EC09D5"/>
    <w:rsid w:val="00EC1736"/>
    <w:rsid w:val="00EC2004"/>
    <w:rsid w:val="00EC329F"/>
    <w:rsid w:val="00EC39E9"/>
    <w:rsid w:val="00EC3B0E"/>
    <w:rsid w:val="00EC3DBB"/>
    <w:rsid w:val="00EC4056"/>
    <w:rsid w:val="00EC5BDB"/>
    <w:rsid w:val="00EC6FEA"/>
    <w:rsid w:val="00ED06EE"/>
    <w:rsid w:val="00ED4B68"/>
    <w:rsid w:val="00ED510D"/>
    <w:rsid w:val="00ED5421"/>
    <w:rsid w:val="00ED6D38"/>
    <w:rsid w:val="00EE02D3"/>
    <w:rsid w:val="00EE0357"/>
    <w:rsid w:val="00EE0FEA"/>
    <w:rsid w:val="00EE2167"/>
    <w:rsid w:val="00EE271A"/>
    <w:rsid w:val="00EE27E1"/>
    <w:rsid w:val="00EE28E1"/>
    <w:rsid w:val="00EE31C7"/>
    <w:rsid w:val="00EE3839"/>
    <w:rsid w:val="00EE3DDB"/>
    <w:rsid w:val="00EE4D14"/>
    <w:rsid w:val="00EE657F"/>
    <w:rsid w:val="00EE66E3"/>
    <w:rsid w:val="00EE6C6D"/>
    <w:rsid w:val="00EE6F74"/>
    <w:rsid w:val="00EE7C10"/>
    <w:rsid w:val="00EE7E71"/>
    <w:rsid w:val="00EF0497"/>
    <w:rsid w:val="00EF08F7"/>
    <w:rsid w:val="00EF2BE4"/>
    <w:rsid w:val="00EF3F40"/>
    <w:rsid w:val="00EF4742"/>
    <w:rsid w:val="00EF5994"/>
    <w:rsid w:val="00EF7C40"/>
    <w:rsid w:val="00F00BE9"/>
    <w:rsid w:val="00F00C5A"/>
    <w:rsid w:val="00F012A2"/>
    <w:rsid w:val="00F014CA"/>
    <w:rsid w:val="00F02334"/>
    <w:rsid w:val="00F02749"/>
    <w:rsid w:val="00F05682"/>
    <w:rsid w:val="00F05A27"/>
    <w:rsid w:val="00F0678B"/>
    <w:rsid w:val="00F07B7A"/>
    <w:rsid w:val="00F101AC"/>
    <w:rsid w:val="00F11F00"/>
    <w:rsid w:val="00F13308"/>
    <w:rsid w:val="00F1408D"/>
    <w:rsid w:val="00F175B2"/>
    <w:rsid w:val="00F178BC"/>
    <w:rsid w:val="00F17961"/>
    <w:rsid w:val="00F20039"/>
    <w:rsid w:val="00F21B83"/>
    <w:rsid w:val="00F2259D"/>
    <w:rsid w:val="00F23AE3"/>
    <w:rsid w:val="00F24F10"/>
    <w:rsid w:val="00F26667"/>
    <w:rsid w:val="00F2757A"/>
    <w:rsid w:val="00F30405"/>
    <w:rsid w:val="00F37AA0"/>
    <w:rsid w:val="00F37BA4"/>
    <w:rsid w:val="00F40083"/>
    <w:rsid w:val="00F40807"/>
    <w:rsid w:val="00F42C15"/>
    <w:rsid w:val="00F44DDF"/>
    <w:rsid w:val="00F47D10"/>
    <w:rsid w:val="00F506D6"/>
    <w:rsid w:val="00F54BC3"/>
    <w:rsid w:val="00F54CB2"/>
    <w:rsid w:val="00F55CE3"/>
    <w:rsid w:val="00F565AD"/>
    <w:rsid w:val="00F56B0D"/>
    <w:rsid w:val="00F56E7C"/>
    <w:rsid w:val="00F56F3D"/>
    <w:rsid w:val="00F57140"/>
    <w:rsid w:val="00F60E5A"/>
    <w:rsid w:val="00F6133D"/>
    <w:rsid w:val="00F61E1E"/>
    <w:rsid w:val="00F62AD6"/>
    <w:rsid w:val="00F63831"/>
    <w:rsid w:val="00F639B2"/>
    <w:rsid w:val="00F648E6"/>
    <w:rsid w:val="00F64E61"/>
    <w:rsid w:val="00F700A3"/>
    <w:rsid w:val="00F70405"/>
    <w:rsid w:val="00F72AAA"/>
    <w:rsid w:val="00F73D1B"/>
    <w:rsid w:val="00F75396"/>
    <w:rsid w:val="00F76A0B"/>
    <w:rsid w:val="00F76C06"/>
    <w:rsid w:val="00F77A90"/>
    <w:rsid w:val="00F81154"/>
    <w:rsid w:val="00F83074"/>
    <w:rsid w:val="00F83476"/>
    <w:rsid w:val="00F83EFF"/>
    <w:rsid w:val="00F8469B"/>
    <w:rsid w:val="00F8590F"/>
    <w:rsid w:val="00F860A2"/>
    <w:rsid w:val="00F86CA6"/>
    <w:rsid w:val="00F907BF"/>
    <w:rsid w:val="00F9240C"/>
    <w:rsid w:val="00F924D6"/>
    <w:rsid w:val="00F92D6E"/>
    <w:rsid w:val="00F92FE8"/>
    <w:rsid w:val="00F942D0"/>
    <w:rsid w:val="00F94B1E"/>
    <w:rsid w:val="00F95A59"/>
    <w:rsid w:val="00FA017E"/>
    <w:rsid w:val="00FA030B"/>
    <w:rsid w:val="00FA03B7"/>
    <w:rsid w:val="00FA083D"/>
    <w:rsid w:val="00FA23D0"/>
    <w:rsid w:val="00FA3E0B"/>
    <w:rsid w:val="00FA4E46"/>
    <w:rsid w:val="00FA5095"/>
    <w:rsid w:val="00FA5648"/>
    <w:rsid w:val="00FA69CA"/>
    <w:rsid w:val="00FB0AA3"/>
    <w:rsid w:val="00FB3E46"/>
    <w:rsid w:val="00FB4184"/>
    <w:rsid w:val="00FB4CFD"/>
    <w:rsid w:val="00FB5841"/>
    <w:rsid w:val="00FB59DB"/>
    <w:rsid w:val="00FB7C52"/>
    <w:rsid w:val="00FC19F2"/>
    <w:rsid w:val="00FC2427"/>
    <w:rsid w:val="00FC2D0D"/>
    <w:rsid w:val="00FC6FE1"/>
    <w:rsid w:val="00FC7760"/>
    <w:rsid w:val="00FD018B"/>
    <w:rsid w:val="00FD0D89"/>
    <w:rsid w:val="00FD2A24"/>
    <w:rsid w:val="00FD2B6E"/>
    <w:rsid w:val="00FD47FA"/>
    <w:rsid w:val="00FD5DE8"/>
    <w:rsid w:val="00FD6EFD"/>
    <w:rsid w:val="00FD71B9"/>
    <w:rsid w:val="00FE2232"/>
    <w:rsid w:val="00FE23AD"/>
    <w:rsid w:val="00FE29B5"/>
    <w:rsid w:val="00FE33D9"/>
    <w:rsid w:val="00FE4A8C"/>
    <w:rsid w:val="00FE4B32"/>
    <w:rsid w:val="00FE5C83"/>
    <w:rsid w:val="00FE6497"/>
    <w:rsid w:val="00FF1AD9"/>
    <w:rsid w:val="00FF2120"/>
    <w:rsid w:val="00FF2F7F"/>
    <w:rsid w:val="00FF605C"/>
    <w:rsid w:val="00FF7D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4D1968"/>
  <w15:chartTrackingRefBased/>
  <w15:docId w15:val="{7246A594-755B-480F-B192-5EFA23E2D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1B5"/>
    <w:pPr>
      <w:tabs>
        <w:tab w:val="left" w:pos="851"/>
      </w:tabs>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6F56D8"/>
    <w:pPr>
      <w:suppressAutoHyphens/>
      <w:autoSpaceDE w:val="0"/>
      <w:autoSpaceDN w:val="0"/>
      <w:adjustRightInd w:val="0"/>
      <w:jc w:val="left"/>
      <w:outlineLvl w:val="0"/>
    </w:pPr>
    <w:rPr>
      <w:rFonts w:cs="Arial"/>
      <w:b/>
      <w:color w:val="000000"/>
      <w:szCs w:val="22"/>
    </w:rPr>
  </w:style>
  <w:style w:type="paragraph" w:styleId="Heading2">
    <w:name w:val="heading 2"/>
    <w:basedOn w:val="Normal"/>
    <w:next w:val="Normal"/>
    <w:link w:val="Heading2Char"/>
    <w:qFormat/>
    <w:rsid w:val="006F56D8"/>
    <w:pPr>
      <w:tabs>
        <w:tab w:val="clear" w:pos="851"/>
      </w:tabs>
      <w:outlineLvl w:val="1"/>
    </w:pPr>
    <w:rPr>
      <w:rFonts w:ascii="Times New Roman" w:hAnsi="Times New Roman"/>
      <w:sz w:val="24"/>
    </w:rPr>
  </w:style>
  <w:style w:type="paragraph" w:styleId="Heading3">
    <w:name w:val="heading 3"/>
    <w:basedOn w:val="Normal"/>
    <w:next w:val="Normal"/>
    <w:link w:val="Heading3Char"/>
    <w:qFormat/>
    <w:rsid w:val="006F56D8"/>
    <w:pPr>
      <w:outlineLvl w:val="2"/>
    </w:pPr>
  </w:style>
  <w:style w:type="paragraph" w:styleId="Heading4">
    <w:name w:val="heading 4"/>
    <w:aliases w:val="h4,heading 4,H4,T4,DE Title 4,Tussenkop"/>
    <w:basedOn w:val="Normal"/>
    <w:next w:val="Normal"/>
    <w:link w:val="Heading4Char"/>
    <w:qFormat/>
    <w:rsid w:val="006F56D8"/>
    <w:pPr>
      <w:tabs>
        <w:tab w:val="clear" w:pos="851"/>
      </w:tabs>
      <w:outlineLvl w:val="3"/>
    </w:pPr>
    <w:rPr>
      <w:rFonts w:ascii="Times New Roman" w:hAnsi="Times New Roman"/>
      <w:sz w:val="24"/>
    </w:rPr>
  </w:style>
  <w:style w:type="paragraph" w:styleId="Heading5">
    <w:name w:val="heading 5"/>
    <w:aliases w:val="h5"/>
    <w:basedOn w:val="Normal"/>
    <w:next w:val="Normal"/>
    <w:link w:val="Heading5Char"/>
    <w:uiPriority w:val="9"/>
    <w:qFormat/>
    <w:rsid w:val="006F56D8"/>
    <w:pPr>
      <w:tabs>
        <w:tab w:val="clear" w:pos="851"/>
      </w:tabs>
      <w:spacing w:before="240" w:after="60"/>
      <w:outlineLvl w:val="4"/>
    </w:pPr>
    <w:rPr>
      <w:rFonts w:ascii="Times New Roman" w:hAnsi="Times New Roman"/>
      <w:b/>
      <w:bCs/>
      <w:i/>
      <w:iCs/>
      <w:sz w:val="26"/>
      <w:szCs w:val="26"/>
    </w:rPr>
  </w:style>
  <w:style w:type="paragraph" w:styleId="Heading6">
    <w:name w:val="heading 6"/>
    <w:basedOn w:val="Normal"/>
    <w:next w:val="Normal"/>
    <w:link w:val="Heading6Char"/>
    <w:qFormat/>
    <w:rsid w:val="006F56D8"/>
    <w:pPr>
      <w:spacing w:before="240" w:after="60"/>
      <w:ind w:left="1134"/>
      <w:outlineLvl w:val="5"/>
    </w:pPr>
    <w:rPr>
      <w:rFonts w:eastAsia="Calibri"/>
      <w:bCs/>
      <w:szCs w:val="22"/>
      <w:lang w:eastAsia="zh-CN"/>
    </w:rPr>
  </w:style>
  <w:style w:type="paragraph" w:styleId="Heading7">
    <w:name w:val="heading 7"/>
    <w:basedOn w:val="Normal"/>
    <w:next w:val="Normal"/>
    <w:link w:val="Heading7Char"/>
    <w:qFormat/>
    <w:rsid w:val="006F56D8"/>
    <w:pPr>
      <w:tabs>
        <w:tab w:val="clear" w:pos="851"/>
      </w:tabs>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6F56D8"/>
    <w:pPr>
      <w:tabs>
        <w:tab w:val="clear" w:pos="851"/>
      </w:tabs>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6_G, Char,Char"/>
    <w:basedOn w:val="Normal"/>
    <w:link w:val="HeaderChar"/>
    <w:uiPriority w:val="99"/>
    <w:unhideWhenUsed/>
    <w:rsid w:val="00545763"/>
    <w:pPr>
      <w:tabs>
        <w:tab w:val="clear" w:pos="851"/>
        <w:tab w:val="center" w:pos="4513"/>
        <w:tab w:val="right" w:pos="9026"/>
      </w:tabs>
    </w:pPr>
  </w:style>
  <w:style w:type="character" w:customStyle="1" w:styleId="HeaderChar">
    <w:name w:val="Header Char"/>
    <w:aliases w:val="6_G Char, Char Char,Char Char"/>
    <w:basedOn w:val="DefaultParagraphFont"/>
    <w:link w:val="Header"/>
    <w:uiPriority w:val="99"/>
    <w:rsid w:val="00545763"/>
    <w:rPr>
      <w:rFonts w:ascii="Arial" w:hAnsi="Arial" w:cs="Times New Roman"/>
      <w:szCs w:val="20"/>
    </w:rPr>
  </w:style>
  <w:style w:type="paragraph" w:styleId="Footer">
    <w:name w:val="footer"/>
    <w:basedOn w:val="Normal"/>
    <w:link w:val="FooterChar"/>
    <w:uiPriority w:val="99"/>
    <w:unhideWhenUsed/>
    <w:rsid w:val="00545763"/>
    <w:pPr>
      <w:tabs>
        <w:tab w:val="clear" w:pos="851"/>
        <w:tab w:val="center" w:pos="4513"/>
        <w:tab w:val="right" w:pos="9026"/>
      </w:tabs>
    </w:pPr>
  </w:style>
  <w:style w:type="character" w:customStyle="1" w:styleId="FooterChar">
    <w:name w:val="Footer Char"/>
    <w:basedOn w:val="DefaultParagraphFont"/>
    <w:link w:val="Footer"/>
    <w:uiPriority w:val="99"/>
    <w:rsid w:val="00545763"/>
    <w:rPr>
      <w:rFonts w:ascii="Arial" w:hAnsi="Arial" w:cs="Times New Roman"/>
      <w:szCs w:val="20"/>
    </w:rPr>
  </w:style>
  <w:style w:type="paragraph" w:customStyle="1" w:styleId="Default">
    <w:name w:val="Default"/>
    <w:rsid w:val="002E4507"/>
    <w:pPr>
      <w:autoSpaceDE w:val="0"/>
      <w:autoSpaceDN w:val="0"/>
      <w:adjustRightInd w:val="0"/>
      <w:spacing w:after="0" w:line="240" w:lineRule="auto"/>
    </w:pPr>
    <w:rPr>
      <w:rFonts w:ascii="Arial" w:eastAsiaTheme="minorHAnsi" w:hAnsi="Arial" w:cs="Arial"/>
      <w:color w:val="000000"/>
      <w:sz w:val="24"/>
      <w:szCs w:val="24"/>
      <w:lang w:val="en-US"/>
    </w:rPr>
  </w:style>
  <w:style w:type="character" w:customStyle="1" w:styleId="Heading1Char">
    <w:name w:val="Heading 1 Char"/>
    <w:basedOn w:val="DefaultParagraphFont"/>
    <w:link w:val="Heading1"/>
    <w:rsid w:val="006F56D8"/>
    <w:rPr>
      <w:rFonts w:ascii="Arial" w:hAnsi="Arial" w:cs="Arial"/>
      <w:b/>
      <w:color w:val="000000"/>
    </w:rPr>
  </w:style>
  <w:style w:type="character" w:customStyle="1" w:styleId="Heading2Char">
    <w:name w:val="Heading 2 Char"/>
    <w:basedOn w:val="DefaultParagraphFont"/>
    <w:link w:val="Heading2"/>
    <w:rsid w:val="006F56D8"/>
    <w:rPr>
      <w:rFonts w:ascii="Times New Roman" w:hAnsi="Times New Roman" w:cs="Times New Roman"/>
      <w:sz w:val="24"/>
      <w:szCs w:val="20"/>
    </w:rPr>
  </w:style>
  <w:style w:type="character" w:customStyle="1" w:styleId="Heading3Char">
    <w:name w:val="Heading 3 Char"/>
    <w:basedOn w:val="DefaultParagraphFont"/>
    <w:link w:val="Heading3"/>
    <w:rsid w:val="006F56D8"/>
    <w:rPr>
      <w:rFonts w:ascii="Arial" w:hAnsi="Arial" w:cs="Times New Roman"/>
      <w:szCs w:val="20"/>
    </w:rPr>
  </w:style>
  <w:style w:type="character" w:customStyle="1" w:styleId="Heading4Char">
    <w:name w:val="Heading 4 Char"/>
    <w:aliases w:val="h4 Char,heading 4 Char,H4 Char,T4 Char,DE Title 4 Char,Tussenkop Char"/>
    <w:basedOn w:val="DefaultParagraphFont"/>
    <w:link w:val="Heading4"/>
    <w:rsid w:val="006F56D8"/>
    <w:rPr>
      <w:rFonts w:ascii="Times New Roman" w:hAnsi="Times New Roman" w:cs="Times New Roman"/>
      <w:sz w:val="24"/>
      <w:szCs w:val="20"/>
    </w:rPr>
  </w:style>
  <w:style w:type="character" w:customStyle="1" w:styleId="Heading5Char">
    <w:name w:val="Heading 5 Char"/>
    <w:aliases w:val="h5 Char"/>
    <w:basedOn w:val="DefaultParagraphFont"/>
    <w:link w:val="Heading5"/>
    <w:uiPriority w:val="9"/>
    <w:rsid w:val="006F56D8"/>
    <w:rPr>
      <w:rFonts w:ascii="Times New Roman" w:hAnsi="Times New Roman" w:cs="Times New Roman"/>
      <w:b/>
      <w:bCs/>
      <w:i/>
      <w:iCs/>
      <w:sz w:val="26"/>
      <w:szCs w:val="26"/>
    </w:rPr>
  </w:style>
  <w:style w:type="character" w:customStyle="1" w:styleId="Heading6Char">
    <w:name w:val="Heading 6 Char"/>
    <w:basedOn w:val="DefaultParagraphFont"/>
    <w:link w:val="Heading6"/>
    <w:rsid w:val="006F56D8"/>
    <w:rPr>
      <w:rFonts w:ascii="Arial" w:eastAsia="Calibri" w:hAnsi="Arial" w:cs="Times New Roman"/>
      <w:bCs/>
      <w:lang w:eastAsia="zh-CN"/>
    </w:rPr>
  </w:style>
  <w:style w:type="character" w:customStyle="1" w:styleId="Heading7Char">
    <w:name w:val="Heading 7 Char"/>
    <w:basedOn w:val="DefaultParagraphFont"/>
    <w:link w:val="Heading7"/>
    <w:rsid w:val="006F56D8"/>
    <w:rPr>
      <w:rFonts w:ascii="Times New Roman" w:hAnsi="Times New Roman" w:cs="Times New Roman"/>
      <w:sz w:val="24"/>
      <w:szCs w:val="24"/>
    </w:rPr>
  </w:style>
  <w:style w:type="character" w:customStyle="1" w:styleId="Heading8Char">
    <w:name w:val="Heading 8 Char"/>
    <w:basedOn w:val="DefaultParagraphFont"/>
    <w:link w:val="Heading8"/>
    <w:rsid w:val="006F56D8"/>
    <w:rPr>
      <w:rFonts w:ascii="Times New Roman" w:hAnsi="Times New Roman" w:cs="Times New Roman"/>
      <w:i/>
      <w:iCs/>
      <w:sz w:val="24"/>
      <w:szCs w:val="24"/>
    </w:rPr>
  </w:style>
  <w:style w:type="numbering" w:customStyle="1" w:styleId="NoList1">
    <w:name w:val="No List1"/>
    <w:next w:val="NoList"/>
    <w:uiPriority w:val="99"/>
    <w:semiHidden/>
    <w:unhideWhenUsed/>
    <w:rsid w:val="006F56D8"/>
  </w:style>
  <w:style w:type="paragraph" w:customStyle="1" w:styleId="CharCharChar">
    <w:name w:val="Char Char Char"/>
    <w:basedOn w:val="Normal"/>
    <w:rsid w:val="006F56D8"/>
    <w:pPr>
      <w:tabs>
        <w:tab w:val="clear" w:pos="851"/>
      </w:tabs>
      <w:jc w:val="left"/>
    </w:pPr>
    <w:rPr>
      <w:rFonts w:ascii="Times New Roman" w:hAnsi="Times New Roman"/>
      <w:sz w:val="24"/>
      <w:szCs w:val="24"/>
      <w:lang w:val="pl-PL" w:eastAsia="pl-PL"/>
    </w:rPr>
  </w:style>
  <w:style w:type="paragraph" w:styleId="BodyTextIndent2">
    <w:name w:val="Body Text Indent 2"/>
    <w:basedOn w:val="Normal"/>
    <w:link w:val="BodyTextIndent2Char"/>
    <w:rsid w:val="006F56D8"/>
    <w:pPr>
      <w:tabs>
        <w:tab w:val="clear" w:pos="851"/>
      </w:tabs>
      <w:spacing w:line="360" w:lineRule="auto"/>
      <w:ind w:left="1440" w:hanging="720"/>
    </w:pPr>
    <w:rPr>
      <w:rFonts w:ascii="Times New Roman" w:hAnsi="Times New Roman"/>
      <w:sz w:val="24"/>
      <w:szCs w:val="24"/>
    </w:rPr>
  </w:style>
  <w:style w:type="character" w:customStyle="1" w:styleId="BodyTextIndent2Char">
    <w:name w:val="Body Text Indent 2 Char"/>
    <w:basedOn w:val="DefaultParagraphFont"/>
    <w:link w:val="BodyTextIndent2"/>
    <w:rsid w:val="006F56D8"/>
    <w:rPr>
      <w:rFonts w:ascii="Times New Roman" w:hAnsi="Times New Roman" w:cs="Times New Roman"/>
      <w:sz w:val="24"/>
      <w:szCs w:val="24"/>
    </w:rPr>
  </w:style>
  <w:style w:type="paragraph" w:styleId="FootnoteText">
    <w:name w:val="footnote text"/>
    <w:aliases w:val="DNV-FT,DNV-FT Char Char,footnote text,fn,Char1,ft,ALTS FOOTNOTE,Footnote Text Char1,Footnote Text Char Char1,Footnote Text Char4 Char Char,Footnote Text Char1 Char1 Char1 Char,Footnote Text Char Char1 Char1 Char Char,Schriftart: 9 pt,5_G"/>
    <w:basedOn w:val="Normal"/>
    <w:link w:val="FootnoteTextChar"/>
    <w:rsid w:val="006F56D8"/>
    <w:pPr>
      <w:tabs>
        <w:tab w:val="clear" w:pos="851"/>
      </w:tabs>
    </w:pPr>
    <w:rPr>
      <w:rFonts w:ascii="Times New Roman" w:hAnsi="Times New Roman"/>
      <w:sz w:val="24"/>
    </w:rPr>
  </w:style>
  <w:style w:type="character" w:customStyle="1" w:styleId="FootnoteTextChar">
    <w:name w:val="Footnote Text Char"/>
    <w:aliases w:val="DNV-FT Char,DNV-FT Char Char Char,footnote text Char,fn Char,Char1 Char,ft Char,ALTS FOOTNOTE Char,Footnote Text Char1 Char,Footnote Text Char Char1 Char,Footnote Text Char4 Char Char Char,Footnote Text Char1 Char1 Char1 Char Char"/>
    <w:basedOn w:val="DefaultParagraphFont"/>
    <w:link w:val="FootnoteText"/>
    <w:rsid w:val="006F56D8"/>
    <w:rPr>
      <w:rFonts w:ascii="Times New Roman" w:hAnsi="Times New Roman" w:cs="Times New Roman"/>
      <w:sz w:val="24"/>
      <w:szCs w:val="20"/>
    </w:rPr>
  </w:style>
  <w:style w:type="character" w:styleId="FootnoteReference">
    <w:name w:val="footnote reference"/>
    <w:aliases w:val="Footnote Reference/,Appel note de bas de p,4_G"/>
    <w:basedOn w:val="DefaultParagraphFont"/>
    <w:rsid w:val="006F56D8"/>
    <w:rPr>
      <w:vertAlign w:val="superscript"/>
    </w:rPr>
  </w:style>
  <w:style w:type="paragraph" w:styleId="BodyTextIndent">
    <w:name w:val="Body Text Indent"/>
    <w:basedOn w:val="Normal"/>
    <w:link w:val="BodyTextIndentChar"/>
    <w:rsid w:val="006F56D8"/>
    <w:pPr>
      <w:tabs>
        <w:tab w:val="clear" w:pos="851"/>
      </w:tabs>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6F56D8"/>
    <w:rPr>
      <w:rFonts w:ascii="Times New Roman" w:hAnsi="Times New Roman" w:cs="Times New Roman"/>
      <w:sz w:val="24"/>
      <w:szCs w:val="20"/>
    </w:rPr>
  </w:style>
  <w:style w:type="paragraph" w:styleId="BodyText">
    <w:name w:val="Body Text"/>
    <w:aliases w:val="DNV-Body"/>
    <w:basedOn w:val="Normal"/>
    <w:link w:val="BodyTextChar"/>
    <w:uiPriority w:val="1"/>
    <w:qFormat/>
    <w:rsid w:val="006F56D8"/>
    <w:pPr>
      <w:tabs>
        <w:tab w:val="clear" w:pos="851"/>
      </w:tabs>
      <w:spacing w:after="120"/>
    </w:pPr>
    <w:rPr>
      <w:rFonts w:ascii="Times New Roman" w:hAnsi="Times New Roman"/>
      <w:sz w:val="24"/>
    </w:rPr>
  </w:style>
  <w:style w:type="character" w:customStyle="1" w:styleId="BodyTextChar">
    <w:name w:val="Body Text Char"/>
    <w:aliases w:val="DNV-Body Char"/>
    <w:basedOn w:val="DefaultParagraphFont"/>
    <w:link w:val="BodyText"/>
    <w:uiPriority w:val="1"/>
    <w:rsid w:val="006F56D8"/>
    <w:rPr>
      <w:rFonts w:ascii="Times New Roman" w:hAnsi="Times New Roman" w:cs="Times New Roman"/>
      <w:sz w:val="24"/>
      <w:szCs w:val="20"/>
    </w:rPr>
  </w:style>
  <w:style w:type="paragraph" w:styleId="ListParagraph">
    <w:name w:val="List Paragraph"/>
    <w:basedOn w:val="Normal"/>
    <w:link w:val="ListParagraphChar"/>
    <w:uiPriority w:val="34"/>
    <w:qFormat/>
    <w:rsid w:val="006F56D8"/>
    <w:pPr>
      <w:tabs>
        <w:tab w:val="clear" w:pos="851"/>
      </w:tabs>
      <w:ind w:left="720"/>
      <w:contextualSpacing/>
      <w:jc w:val="left"/>
    </w:pPr>
    <w:rPr>
      <w:rFonts w:ascii="Times New Roman" w:hAnsi="Times New Roman"/>
      <w:sz w:val="24"/>
      <w:szCs w:val="24"/>
      <w:lang w:val="en-US" w:eastAsia="en-GB"/>
    </w:rPr>
  </w:style>
  <w:style w:type="paragraph" w:styleId="CommentText">
    <w:name w:val="annotation text"/>
    <w:basedOn w:val="Normal"/>
    <w:link w:val="CommentTextChar"/>
    <w:uiPriority w:val="99"/>
    <w:rsid w:val="006F56D8"/>
    <w:rPr>
      <w:sz w:val="20"/>
      <w:lang w:eastAsia="x-none"/>
    </w:rPr>
  </w:style>
  <w:style w:type="character" w:customStyle="1" w:styleId="CommentTextChar">
    <w:name w:val="Comment Text Char"/>
    <w:basedOn w:val="DefaultParagraphFont"/>
    <w:link w:val="CommentText"/>
    <w:uiPriority w:val="99"/>
    <w:rsid w:val="006F56D8"/>
    <w:rPr>
      <w:rFonts w:ascii="Arial" w:hAnsi="Arial" w:cs="Times New Roman"/>
      <w:sz w:val="20"/>
      <w:szCs w:val="20"/>
      <w:lang w:eastAsia="x-none"/>
    </w:rPr>
  </w:style>
  <w:style w:type="paragraph" w:styleId="BalloonText">
    <w:name w:val="Balloon Text"/>
    <w:basedOn w:val="Normal"/>
    <w:link w:val="BalloonTextChar"/>
    <w:uiPriority w:val="99"/>
    <w:unhideWhenUsed/>
    <w:rsid w:val="006F56D8"/>
    <w:pPr>
      <w:tabs>
        <w:tab w:val="clear" w:pos="851"/>
      </w:tabs>
    </w:pPr>
    <w:rPr>
      <w:rFonts w:ascii="Segoe UI" w:hAnsi="Segoe UI" w:cs="Segoe UI"/>
      <w:sz w:val="18"/>
      <w:szCs w:val="18"/>
    </w:rPr>
  </w:style>
  <w:style w:type="character" w:customStyle="1" w:styleId="BalloonTextChar">
    <w:name w:val="Balloon Text Char"/>
    <w:basedOn w:val="DefaultParagraphFont"/>
    <w:link w:val="BalloonText"/>
    <w:uiPriority w:val="99"/>
    <w:rsid w:val="006F56D8"/>
    <w:rPr>
      <w:rFonts w:ascii="Segoe UI" w:hAnsi="Segoe UI" w:cs="Segoe UI"/>
      <w:sz w:val="18"/>
      <w:szCs w:val="18"/>
    </w:rPr>
  </w:style>
  <w:style w:type="paragraph" w:styleId="Revision">
    <w:name w:val="Revision"/>
    <w:hidden/>
    <w:uiPriority w:val="99"/>
    <w:semiHidden/>
    <w:rsid w:val="006F56D8"/>
    <w:pPr>
      <w:spacing w:after="0" w:line="240" w:lineRule="auto"/>
    </w:pPr>
    <w:rPr>
      <w:rFonts w:ascii="Times New Roman" w:hAnsi="Times New Roman" w:cs="Times New Roman"/>
      <w:sz w:val="24"/>
      <w:szCs w:val="20"/>
    </w:rPr>
  </w:style>
  <w:style w:type="character" w:styleId="CommentReference">
    <w:name w:val="annotation reference"/>
    <w:basedOn w:val="DefaultParagraphFont"/>
    <w:uiPriority w:val="99"/>
    <w:unhideWhenUsed/>
    <w:rsid w:val="006F56D8"/>
    <w:rPr>
      <w:sz w:val="16"/>
      <w:szCs w:val="16"/>
    </w:rPr>
  </w:style>
  <w:style w:type="paragraph" w:styleId="CommentSubject">
    <w:name w:val="annotation subject"/>
    <w:basedOn w:val="CommentText"/>
    <w:next w:val="CommentText"/>
    <w:link w:val="CommentSubjectChar"/>
    <w:uiPriority w:val="99"/>
    <w:unhideWhenUsed/>
    <w:rsid w:val="006F56D8"/>
    <w:pPr>
      <w:tabs>
        <w:tab w:val="clear" w:pos="851"/>
      </w:tabs>
    </w:pPr>
    <w:rPr>
      <w:rFonts w:ascii="Times New Roman" w:hAnsi="Times New Roman"/>
      <w:b/>
      <w:bCs/>
      <w:lang w:eastAsia="en-US"/>
    </w:rPr>
  </w:style>
  <w:style w:type="character" w:customStyle="1" w:styleId="CommentSubjectChar">
    <w:name w:val="Comment Subject Char"/>
    <w:basedOn w:val="CommentTextChar"/>
    <w:link w:val="CommentSubject"/>
    <w:uiPriority w:val="99"/>
    <w:rsid w:val="006F56D8"/>
    <w:rPr>
      <w:rFonts w:ascii="Times New Roman" w:hAnsi="Times New Roman" w:cs="Times New Roman"/>
      <w:b/>
      <w:bCs/>
      <w:sz w:val="20"/>
      <w:szCs w:val="20"/>
      <w:lang w:eastAsia="x-none"/>
    </w:rPr>
  </w:style>
  <w:style w:type="numbering" w:customStyle="1" w:styleId="NoList11">
    <w:name w:val="No List11"/>
    <w:next w:val="NoList"/>
    <w:uiPriority w:val="99"/>
    <w:semiHidden/>
    <w:unhideWhenUsed/>
    <w:rsid w:val="006F56D8"/>
  </w:style>
  <w:style w:type="character" w:styleId="PageNumber">
    <w:name w:val="page number"/>
    <w:basedOn w:val="DefaultParagraphFont"/>
    <w:rsid w:val="006F56D8"/>
  </w:style>
  <w:style w:type="table" w:styleId="TableGrid">
    <w:name w:val="Table Grid"/>
    <w:basedOn w:val="TableNormal"/>
    <w:uiPriority w:val="59"/>
    <w:rsid w:val="006F56D8"/>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F56D8"/>
    <w:rPr>
      <w:color w:val="808080"/>
    </w:rPr>
  </w:style>
  <w:style w:type="paragraph" w:styleId="BodyText2">
    <w:name w:val="Body Text 2"/>
    <w:basedOn w:val="Normal"/>
    <w:link w:val="BodyText2Char"/>
    <w:rsid w:val="006F56D8"/>
    <w:pPr>
      <w:tabs>
        <w:tab w:val="clear" w:pos="851"/>
      </w:tabs>
      <w:spacing w:after="120" w:line="480" w:lineRule="auto"/>
    </w:pPr>
    <w:rPr>
      <w:rFonts w:ascii="Times New Roman" w:hAnsi="Times New Roman"/>
      <w:sz w:val="24"/>
    </w:rPr>
  </w:style>
  <w:style w:type="character" w:customStyle="1" w:styleId="BodyText2Char">
    <w:name w:val="Body Text 2 Char"/>
    <w:basedOn w:val="DefaultParagraphFont"/>
    <w:link w:val="BodyText2"/>
    <w:rsid w:val="006F56D8"/>
    <w:rPr>
      <w:rFonts w:ascii="Times New Roman" w:hAnsi="Times New Roman" w:cs="Times New Roman"/>
      <w:sz w:val="24"/>
      <w:szCs w:val="20"/>
    </w:rPr>
  </w:style>
  <w:style w:type="paragraph" w:customStyle="1" w:styleId="CharCharChar1">
    <w:name w:val="Char Char Char1"/>
    <w:basedOn w:val="Normal"/>
    <w:rsid w:val="006F56D8"/>
    <w:pPr>
      <w:tabs>
        <w:tab w:val="clear" w:pos="851"/>
      </w:tabs>
      <w:jc w:val="left"/>
    </w:pPr>
    <w:rPr>
      <w:rFonts w:ascii="Times New Roman" w:hAnsi="Times New Roman"/>
      <w:sz w:val="24"/>
      <w:szCs w:val="24"/>
      <w:lang w:val="pl-PL" w:eastAsia="pl-PL"/>
    </w:rPr>
  </w:style>
  <w:style w:type="paragraph" w:customStyle="1" w:styleId="CM16">
    <w:name w:val="CM16"/>
    <w:basedOn w:val="Default"/>
    <w:next w:val="Default"/>
    <w:rsid w:val="006F56D8"/>
    <w:pPr>
      <w:widowControl w:val="0"/>
      <w:spacing w:after="280"/>
    </w:pPr>
    <w:rPr>
      <w:rFonts w:eastAsia="Times New Roman"/>
      <w:color w:val="auto"/>
    </w:rPr>
  </w:style>
  <w:style w:type="paragraph" w:customStyle="1" w:styleId="CM17">
    <w:name w:val="CM17"/>
    <w:basedOn w:val="Default"/>
    <w:next w:val="Default"/>
    <w:rsid w:val="006F56D8"/>
    <w:pPr>
      <w:widowControl w:val="0"/>
      <w:spacing w:after="248"/>
    </w:pPr>
    <w:rPr>
      <w:rFonts w:eastAsia="Times New Roman"/>
      <w:color w:val="auto"/>
    </w:rPr>
  </w:style>
  <w:style w:type="paragraph" w:customStyle="1" w:styleId="CM3">
    <w:name w:val="CM3"/>
    <w:basedOn w:val="Default"/>
    <w:next w:val="Default"/>
    <w:rsid w:val="006F56D8"/>
    <w:pPr>
      <w:widowControl w:val="0"/>
      <w:spacing w:line="276" w:lineRule="atLeast"/>
    </w:pPr>
    <w:rPr>
      <w:rFonts w:eastAsia="Times New Roman"/>
      <w:color w:val="auto"/>
    </w:rPr>
  </w:style>
  <w:style w:type="paragraph" w:customStyle="1" w:styleId="CM7">
    <w:name w:val="CM7"/>
    <w:basedOn w:val="Default"/>
    <w:next w:val="Default"/>
    <w:uiPriority w:val="99"/>
    <w:rsid w:val="006F56D8"/>
    <w:pPr>
      <w:widowControl w:val="0"/>
      <w:spacing w:line="276" w:lineRule="atLeast"/>
    </w:pPr>
    <w:rPr>
      <w:rFonts w:eastAsia="Times New Roman"/>
      <w:color w:val="auto"/>
    </w:rPr>
  </w:style>
  <w:style w:type="character" w:customStyle="1" w:styleId="apple-converted-space">
    <w:name w:val="apple-converted-space"/>
    <w:basedOn w:val="DefaultParagraphFont"/>
    <w:rsid w:val="006F56D8"/>
  </w:style>
  <w:style w:type="paragraph" w:styleId="Caption">
    <w:name w:val="caption"/>
    <w:basedOn w:val="Normal"/>
    <w:uiPriority w:val="99"/>
    <w:qFormat/>
    <w:rsid w:val="006F56D8"/>
    <w:pPr>
      <w:widowControl w:val="0"/>
      <w:suppressLineNumbers/>
      <w:tabs>
        <w:tab w:val="clear" w:pos="851"/>
      </w:tabs>
      <w:suppressAutoHyphens/>
      <w:spacing w:before="120" w:after="120"/>
      <w:jc w:val="left"/>
    </w:pPr>
    <w:rPr>
      <w:rFonts w:ascii="Times New Roman" w:eastAsia="Arial Unicode MS" w:hAnsi="Times New Roman" w:cs="Tahoma"/>
      <w:i/>
      <w:iCs/>
      <w:kern w:val="1"/>
      <w:sz w:val="24"/>
      <w:szCs w:val="24"/>
      <w:lang w:eastAsia="zh-CN"/>
    </w:rPr>
  </w:style>
  <w:style w:type="character" w:styleId="Hyperlink">
    <w:name w:val="Hyperlink"/>
    <w:basedOn w:val="DefaultParagraphFont"/>
    <w:uiPriority w:val="99"/>
    <w:unhideWhenUsed/>
    <w:rsid w:val="006F56D8"/>
    <w:rPr>
      <w:color w:val="0563C1" w:themeColor="hyperlink"/>
      <w:u w:val="single"/>
    </w:rPr>
  </w:style>
  <w:style w:type="character" w:styleId="Emphasis">
    <w:name w:val="Emphasis"/>
    <w:basedOn w:val="DefaultParagraphFont"/>
    <w:qFormat/>
    <w:rsid w:val="006F56D8"/>
    <w:rPr>
      <w:i/>
      <w:iCs/>
    </w:rPr>
  </w:style>
  <w:style w:type="paragraph" w:customStyle="1" w:styleId="Footnote">
    <w:name w:val="Footnote"/>
    <w:basedOn w:val="Normal"/>
    <w:next w:val="FootnoteText"/>
    <w:rsid w:val="006F56D8"/>
    <w:pPr>
      <w:ind w:left="567" w:hanging="567"/>
    </w:pPr>
    <w:rPr>
      <w:sz w:val="18"/>
    </w:rPr>
  </w:style>
  <w:style w:type="numbering" w:customStyle="1" w:styleId="IMOAlllevels">
    <w:name w:val="IMO All levels"/>
    <w:uiPriority w:val="99"/>
    <w:rsid w:val="006F56D8"/>
    <w:pPr>
      <w:numPr>
        <w:numId w:val="1"/>
      </w:numPr>
    </w:pPr>
  </w:style>
  <w:style w:type="paragraph" w:styleId="NormalWeb">
    <w:name w:val="Normal (Web)"/>
    <w:basedOn w:val="Normal"/>
    <w:uiPriority w:val="99"/>
    <w:unhideWhenUsed/>
    <w:rsid w:val="006F56D8"/>
    <w:pPr>
      <w:tabs>
        <w:tab w:val="clear" w:pos="851"/>
      </w:tabs>
      <w:spacing w:before="100" w:beforeAutospacing="1" w:after="100" w:afterAutospacing="1"/>
      <w:jc w:val="left"/>
    </w:pPr>
    <w:rPr>
      <w:rFonts w:ascii="Times New Roman" w:hAnsi="Times New Roman"/>
      <w:sz w:val="24"/>
      <w:szCs w:val="24"/>
      <w:lang w:eastAsia="en-GB"/>
    </w:rPr>
  </w:style>
  <w:style w:type="paragraph" w:customStyle="1" w:styleId="nip31">
    <w:name w:val="nip31"/>
    <w:basedOn w:val="Normal"/>
    <w:rsid w:val="006F56D8"/>
    <w:pPr>
      <w:tabs>
        <w:tab w:val="clear" w:pos="851"/>
      </w:tabs>
      <w:spacing w:after="60"/>
      <w:ind w:left="600"/>
      <w:jc w:val="left"/>
    </w:pPr>
    <w:rPr>
      <w:rFonts w:ascii="Times New Roman" w:hAnsi="Times New Roman"/>
      <w:sz w:val="24"/>
      <w:szCs w:val="24"/>
      <w:lang w:eastAsia="en-GB"/>
    </w:rPr>
  </w:style>
  <w:style w:type="character" w:customStyle="1" w:styleId="CharChar4">
    <w:name w:val="Char Char4"/>
    <w:rsid w:val="006F56D8"/>
    <w:rPr>
      <w:rFonts w:ascii="Cambria" w:hAnsi="Cambria"/>
      <w:b/>
      <w:bCs/>
      <w:i/>
      <w:iCs/>
      <w:sz w:val="28"/>
      <w:szCs w:val="28"/>
    </w:rPr>
  </w:style>
  <w:style w:type="character" w:customStyle="1" w:styleId="CharChar3">
    <w:name w:val="Char Char3"/>
    <w:rsid w:val="006F56D8"/>
    <w:rPr>
      <w:lang w:val="en-IE" w:eastAsia="en-US"/>
    </w:rPr>
  </w:style>
  <w:style w:type="paragraph" w:styleId="BodyText3">
    <w:name w:val="Body Text 3"/>
    <w:basedOn w:val="Normal"/>
    <w:link w:val="BodyText3Char"/>
    <w:rsid w:val="006F56D8"/>
    <w:pPr>
      <w:tabs>
        <w:tab w:val="clear" w:pos="851"/>
      </w:tabs>
      <w:spacing w:after="120" w:line="276" w:lineRule="auto"/>
      <w:jc w:val="left"/>
    </w:pPr>
    <w:rPr>
      <w:rFonts w:ascii="Calibri" w:hAnsi="Calibri"/>
      <w:sz w:val="16"/>
      <w:szCs w:val="16"/>
      <w:lang w:val="en-US"/>
    </w:rPr>
  </w:style>
  <w:style w:type="character" w:customStyle="1" w:styleId="BodyText3Char">
    <w:name w:val="Body Text 3 Char"/>
    <w:basedOn w:val="DefaultParagraphFont"/>
    <w:link w:val="BodyText3"/>
    <w:rsid w:val="006F56D8"/>
    <w:rPr>
      <w:rFonts w:ascii="Calibri" w:eastAsiaTheme="minorEastAsia" w:hAnsi="Calibri" w:cs="Times New Roman"/>
      <w:sz w:val="16"/>
      <w:szCs w:val="16"/>
      <w:lang w:val="en-US"/>
    </w:rPr>
  </w:style>
  <w:style w:type="paragraph" w:styleId="List3">
    <w:name w:val="List 3"/>
    <w:basedOn w:val="BodyText"/>
    <w:rsid w:val="006F56D8"/>
    <w:pPr>
      <w:numPr>
        <w:numId w:val="2"/>
      </w:numPr>
      <w:tabs>
        <w:tab w:val="clear" w:pos="864"/>
        <w:tab w:val="num" w:pos="1286"/>
      </w:tabs>
      <w:spacing w:after="0"/>
      <w:ind w:left="1286" w:hanging="360"/>
      <w:jc w:val="left"/>
    </w:pPr>
    <w:rPr>
      <w:color w:val="000000"/>
      <w:sz w:val="22"/>
      <w:lang w:val="en-CA"/>
    </w:rPr>
  </w:style>
  <w:style w:type="paragraph" w:customStyle="1" w:styleId="Listenabsatz1">
    <w:name w:val="Listenabsatz1"/>
    <w:basedOn w:val="Normal"/>
    <w:uiPriority w:val="34"/>
    <w:qFormat/>
    <w:rsid w:val="006F56D8"/>
    <w:pPr>
      <w:tabs>
        <w:tab w:val="clear" w:pos="851"/>
      </w:tabs>
      <w:spacing w:after="200" w:line="276" w:lineRule="auto"/>
      <w:ind w:left="720"/>
      <w:contextualSpacing/>
      <w:jc w:val="left"/>
    </w:pPr>
    <w:rPr>
      <w:rFonts w:ascii="Calibri" w:eastAsia="Calibri" w:hAnsi="Calibri"/>
      <w:szCs w:val="22"/>
      <w:lang w:val="en-IE"/>
    </w:rPr>
  </w:style>
  <w:style w:type="paragraph" w:customStyle="1" w:styleId="Normal1">
    <w:name w:val="Normal+1"/>
    <w:basedOn w:val="Normal"/>
    <w:next w:val="Normal"/>
    <w:uiPriority w:val="99"/>
    <w:rsid w:val="006F56D8"/>
    <w:pPr>
      <w:tabs>
        <w:tab w:val="clear" w:pos="851"/>
      </w:tabs>
      <w:autoSpaceDE w:val="0"/>
      <w:autoSpaceDN w:val="0"/>
      <w:adjustRightInd w:val="0"/>
      <w:jc w:val="left"/>
    </w:pPr>
    <w:rPr>
      <w:rFonts w:eastAsia="Calibri" w:cs="Arial"/>
      <w:sz w:val="24"/>
      <w:szCs w:val="24"/>
      <w:lang w:val="en-IE"/>
    </w:rPr>
  </w:style>
  <w:style w:type="paragraph" w:styleId="BodyTextIndent3">
    <w:name w:val="Body Text Indent 3"/>
    <w:basedOn w:val="Normal"/>
    <w:link w:val="BodyTextIndent3Char"/>
    <w:uiPriority w:val="99"/>
    <w:unhideWhenUsed/>
    <w:rsid w:val="006F56D8"/>
    <w:pPr>
      <w:spacing w:after="120"/>
      <w:ind w:left="283"/>
    </w:pPr>
    <w:rPr>
      <w:sz w:val="16"/>
      <w:szCs w:val="16"/>
    </w:rPr>
  </w:style>
  <w:style w:type="character" w:customStyle="1" w:styleId="BodyTextIndent3Char">
    <w:name w:val="Body Text Indent 3 Char"/>
    <w:basedOn w:val="DefaultParagraphFont"/>
    <w:link w:val="BodyTextIndent3"/>
    <w:uiPriority w:val="99"/>
    <w:rsid w:val="006F56D8"/>
    <w:rPr>
      <w:rFonts w:ascii="Arial" w:eastAsiaTheme="minorEastAsia" w:hAnsi="Arial" w:cs="Times New Roman"/>
      <w:sz w:val="16"/>
      <w:szCs w:val="16"/>
    </w:rPr>
  </w:style>
  <w:style w:type="paragraph" w:styleId="HTMLPreformatted">
    <w:name w:val="HTML Preformatted"/>
    <w:basedOn w:val="Normal"/>
    <w:link w:val="HTMLPreformattedChar"/>
    <w:uiPriority w:val="99"/>
    <w:semiHidden/>
    <w:unhideWhenUsed/>
    <w:rsid w:val="006F56D8"/>
    <w:pPr>
      <w:tabs>
        <w:tab w:val="clear"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PreformattedChar">
    <w:name w:val="HTML Preformatted Char"/>
    <w:basedOn w:val="DefaultParagraphFont"/>
    <w:link w:val="HTMLPreformatted"/>
    <w:uiPriority w:val="99"/>
    <w:semiHidden/>
    <w:rsid w:val="006F56D8"/>
    <w:rPr>
      <w:rFonts w:ascii="Courier New" w:eastAsiaTheme="minorEastAsia" w:hAnsi="Courier New" w:cs="Times New Roman"/>
      <w:sz w:val="20"/>
      <w:szCs w:val="20"/>
    </w:rPr>
  </w:style>
  <w:style w:type="character" w:styleId="HTMLTypewriter">
    <w:name w:val="HTML Typewriter"/>
    <w:uiPriority w:val="99"/>
    <w:semiHidden/>
    <w:unhideWhenUsed/>
    <w:rsid w:val="006F56D8"/>
    <w:rPr>
      <w:rFonts w:ascii="Courier New" w:eastAsia="Times New Roman" w:hAnsi="Courier New" w:cs="Courier New"/>
      <w:sz w:val="20"/>
      <w:szCs w:val="20"/>
    </w:rPr>
  </w:style>
  <w:style w:type="paragraph" w:customStyle="1" w:styleId="CM8">
    <w:name w:val="CM8"/>
    <w:basedOn w:val="Default"/>
    <w:next w:val="Default"/>
    <w:uiPriority w:val="99"/>
    <w:rsid w:val="006F56D8"/>
    <w:pPr>
      <w:widowControl w:val="0"/>
      <w:spacing w:after="503"/>
    </w:pPr>
    <w:rPr>
      <w:rFonts w:eastAsiaTheme="minorEastAsia"/>
      <w:color w:val="auto"/>
    </w:rPr>
  </w:style>
  <w:style w:type="paragraph" w:styleId="Date">
    <w:name w:val="Date"/>
    <w:basedOn w:val="Normal"/>
    <w:next w:val="Normal"/>
    <w:link w:val="DateChar"/>
    <w:uiPriority w:val="99"/>
    <w:unhideWhenUsed/>
    <w:rsid w:val="006F56D8"/>
  </w:style>
  <w:style w:type="character" w:customStyle="1" w:styleId="DateChar">
    <w:name w:val="Date Char"/>
    <w:basedOn w:val="DefaultParagraphFont"/>
    <w:link w:val="Date"/>
    <w:uiPriority w:val="99"/>
    <w:rsid w:val="006F56D8"/>
    <w:rPr>
      <w:rFonts w:ascii="Arial" w:eastAsiaTheme="minorEastAsia" w:hAnsi="Arial" w:cs="Times New Roman"/>
      <w:szCs w:val="20"/>
    </w:rPr>
  </w:style>
  <w:style w:type="paragraph" w:customStyle="1" w:styleId="ISO-1">
    <w:name w:val="ISO-1字"/>
    <w:basedOn w:val="Normal"/>
    <w:qFormat/>
    <w:rsid w:val="006F56D8"/>
    <w:pPr>
      <w:tabs>
        <w:tab w:val="clear" w:pos="851"/>
      </w:tabs>
      <w:spacing w:after="240" w:line="230" w:lineRule="atLeast"/>
      <w:ind w:left="403"/>
    </w:pPr>
    <w:rPr>
      <w:rFonts w:eastAsia="MS Gothic" w:cs="Arial"/>
      <w:lang w:eastAsia="ja-JP"/>
    </w:rPr>
  </w:style>
  <w:style w:type="character" w:styleId="FollowedHyperlink">
    <w:name w:val="FollowedHyperlink"/>
    <w:basedOn w:val="DefaultParagraphFont"/>
    <w:uiPriority w:val="99"/>
    <w:unhideWhenUsed/>
    <w:rsid w:val="006F56D8"/>
    <w:rPr>
      <w:color w:val="954F72" w:themeColor="followedHyperlink"/>
      <w:u w:val="single"/>
    </w:rPr>
  </w:style>
  <w:style w:type="paragraph" w:styleId="Title">
    <w:name w:val="Title"/>
    <w:basedOn w:val="Normal"/>
    <w:next w:val="Normal"/>
    <w:link w:val="TitleChar"/>
    <w:qFormat/>
    <w:rsid w:val="006F56D8"/>
    <w:pPr>
      <w:pBdr>
        <w:bottom w:val="single" w:sz="8" w:space="4" w:color="5B9BD5" w:themeColor="accent1"/>
      </w:pBdr>
      <w:tabs>
        <w:tab w:val="clear" w:pos="851"/>
      </w:tabs>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6F56D8"/>
    <w:rPr>
      <w:rFonts w:asciiTheme="majorHAnsi" w:eastAsiaTheme="majorEastAsia" w:hAnsiTheme="majorHAnsi" w:cstheme="majorBidi"/>
      <w:color w:val="323E4F" w:themeColor="text2" w:themeShade="BF"/>
      <w:spacing w:val="5"/>
      <w:kern w:val="28"/>
      <w:sz w:val="52"/>
      <w:szCs w:val="52"/>
    </w:rPr>
  </w:style>
  <w:style w:type="paragraph" w:styleId="TOC1">
    <w:name w:val="toc 1"/>
    <w:basedOn w:val="Normal"/>
    <w:next w:val="Normal"/>
    <w:autoRedefine/>
    <w:uiPriority w:val="39"/>
    <w:unhideWhenUsed/>
    <w:qFormat/>
    <w:rsid w:val="006F56D8"/>
    <w:pPr>
      <w:tabs>
        <w:tab w:val="clear" w:pos="851"/>
        <w:tab w:val="right" w:leader="dot" w:pos="9090"/>
      </w:tabs>
    </w:pPr>
    <w:rPr>
      <w:rFonts w:cstheme="minorBidi"/>
      <w:szCs w:val="24"/>
    </w:rPr>
  </w:style>
  <w:style w:type="paragraph" w:styleId="TOC2">
    <w:name w:val="toc 2"/>
    <w:basedOn w:val="Normal"/>
    <w:next w:val="Normal"/>
    <w:autoRedefine/>
    <w:uiPriority w:val="39"/>
    <w:unhideWhenUsed/>
    <w:qFormat/>
    <w:rsid w:val="006F56D8"/>
    <w:pPr>
      <w:tabs>
        <w:tab w:val="clear" w:pos="851"/>
        <w:tab w:val="left" w:pos="960"/>
        <w:tab w:val="right" w:leader="dot" w:pos="9090"/>
      </w:tabs>
      <w:ind w:left="240"/>
    </w:pPr>
    <w:rPr>
      <w:rFonts w:cstheme="minorBidi"/>
      <w:szCs w:val="24"/>
    </w:rPr>
  </w:style>
  <w:style w:type="paragraph" w:styleId="TOC3">
    <w:name w:val="toc 3"/>
    <w:basedOn w:val="Normal"/>
    <w:next w:val="Normal"/>
    <w:autoRedefine/>
    <w:uiPriority w:val="39"/>
    <w:unhideWhenUsed/>
    <w:qFormat/>
    <w:rsid w:val="006F56D8"/>
    <w:pPr>
      <w:tabs>
        <w:tab w:val="clear" w:pos="851"/>
      </w:tabs>
      <w:ind w:left="480"/>
    </w:pPr>
    <w:rPr>
      <w:rFonts w:cstheme="minorBidi"/>
      <w:szCs w:val="24"/>
    </w:rPr>
  </w:style>
  <w:style w:type="paragraph" w:styleId="TOC4">
    <w:name w:val="toc 4"/>
    <w:basedOn w:val="Normal"/>
    <w:next w:val="Normal"/>
    <w:autoRedefine/>
    <w:uiPriority w:val="39"/>
    <w:unhideWhenUsed/>
    <w:rsid w:val="006F56D8"/>
    <w:pPr>
      <w:tabs>
        <w:tab w:val="clear" w:pos="851"/>
      </w:tabs>
      <w:ind w:left="720"/>
    </w:pPr>
    <w:rPr>
      <w:rFonts w:cstheme="minorBidi"/>
      <w:szCs w:val="24"/>
    </w:rPr>
  </w:style>
  <w:style w:type="paragraph" w:styleId="TOC5">
    <w:name w:val="toc 5"/>
    <w:basedOn w:val="Normal"/>
    <w:next w:val="Normal"/>
    <w:autoRedefine/>
    <w:uiPriority w:val="39"/>
    <w:unhideWhenUsed/>
    <w:rsid w:val="006F56D8"/>
    <w:pPr>
      <w:tabs>
        <w:tab w:val="clear" w:pos="851"/>
      </w:tabs>
      <w:ind w:left="960"/>
    </w:pPr>
    <w:rPr>
      <w:rFonts w:cstheme="minorBidi"/>
      <w:szCs w:val="24"/>
    </w:rPr>
  </w:style>
  <w:style w:type="paragraph" w:styleId="TOC6">
    <w:name w:val="toc 6"/>
    <w:basedOn w:val="Normal"/>
    <w:next w:val="Normal"/>
    <w:autoRedefine/>
    <w:uiPriority w:val="39"/>
    <w:unhideWhenUsed/>
    <w:rsid w:val="006F56D8"/>
    <w:pPr>
      <w:tabs>
        <w:tab w:val="clear" w:pos="851"/>
      </w:tabs>
      <w:ind w:left="1200"/>
    </w:pPr>
    <w:rPr>
      <w:rFonts w:cstheme="minorBidi"/>
      <w:szCs w:val="24"/>
    </w:rPr>
  </w:style>
  <w:style w:type="paragraph" w:styleId="TOC7">
    <w:name w:val="toc 7"/>
    <w:basedOn w:val="Normal"/>
    <w:next w:val="Normal"/>
    <w:autoRedefine/>
    <w:uiPriority w:val="39"/>
    <w:unhideWhenUsed/>
    <w:rsid w:val="006F56D8"/>
    <w:pPr>
      <w:tabs>
        <w:tab w:val="clear" w:pos="851"/>
      </w:tabs>
      <w:ind w:left="1440"/>
    </w:pPr>
    <w:rPr>
      <w:rFonts w:cstheme="minorBidi"/>
      <w:szCs w:val="24"/>
    </w:rPr>
  </w:style>
  <w:style w:type="paragraph" w:styleId="TOC8">
    <w:name w:val="toc 8"/>
    <w:basedOn w:val="Normal"/>
    <w:next w:val="Normal"/>
    <w:autoRedefine/>
    <w:uiPriority w:val="39"/>
    <w:unhideWhenUsed/>
    <w:rsid w:val="006F56D8"/>
    <w:pPr>
      <w:tabs>
        <w:tab w:val="clear" w:pos="851"/>
      </w:tabs>
      <w:ind w:left="1680"/>
    </w:pPr>
    <w:rPr>
      <w:rFonts w:cstheme="minorBidi"/>
      <w:szCs w:val="24"/>
    </w:rPr>
  </w:style>
  <w:style w:type="paragraph" w:styleId="TOC9">
    <w:name w:val="toc 9"/>
    <w:basedOn w:val="Normal"/>
    <w:next w:val="Normal"/>
    <w:autoRedefine/>
    <w:uiPriority w:val="39"/>
    <w:unhideWhenUsed/>
    <w:rsid w:val="006F56D8"/>
    <w:pPr>
      <w:tabs>
        <w:tab w:val="clear" w:pos="851"/>
      </w:tabs>
      <w:ind w:left="1920"/>
    </w:pPr>
    <w:rPr>
      <w:rFonts w:cstheme="minorBidi"/>
      <w:szCs w:val="24"/>
    </w:rPr>
  </w:style>
  <w:style w:type="character" w:customStyle="1" w:styleId="ListParagraphChar">
    <w:name w:val="List Paragraph Char"/>
    <w:basedOn w:val="DefaultParagraphFont"/>
    <w:link w:val="ListParagraph"/>
    <w:uiPriority w:val="34"/>
    <w:rsid w:val="006F56D8"/>
    <w:rPr>
      <w:rFonts w:ascii="Times New Roman" w:hAnsi="Times New Roman" w:cs="Times New Roman"/>
      <w:sz w:val="24"/>
      <w:szCs w:val="24"/>
      <w:lang w:val="en-US" w:eastAsia="en-GB"/>
    </w:rPr>
  </w:style>
  <w:style w:type="paragraph" w:styleId="NoSpacing">
    <w:name w:val="No Spacing"/>
    <w:uiPriority w:val="1"/>
    <w:qFormat/>
    <w:rsid w:val="006F56D8"/>
    <w:pPr>
      <w:spacing w:after="0" w:line="240" w:lineRule="auto"/>
    </w:pPr>
    <w:rPr>
      <w:sz w:val="24"/>
      <w:szCs w:val="24"/>
      <w:lang w:val="en-US"/>
    </w:rPr>
  </w:style>
  <w:style w:type="paragraph" w:styleId="DocumentMap">
    <w:name w:val="Document Map"/>
    <w:basedOn w:val="Normal"/>
    <w:link w:val="DocumentMapChar"/>
    <w:uiPriority w:val="99"/>
    <w:semiHidden/>
    <w:unhideWhenUsed/>
    <w:rsid w:val="006F56D8"/>
    <w:pPr>
      <w:tabs>
        <w:tab w:val="clear" w:pos="851"/>
      </w:tabs>
    </w:pPr>
    <w:rPr>
      <w:rFonts w:ascii="Lucida Grande" w:hAnsi="Lucida Grande" w:cs="Lucida Grande"/>
      <w:szCs w:val="24"/>
    </w:rPr>
  </w:style>
  <w:style w:type="character" w:customStyle="1" w:styleId="DocumentMapChar">
    <w:name w:val="Document Map Char"/>
    <w:basedOn w:val="DefaultParagraphFont"/>
    <w:link w:val="DocumentMap"/>
    <w:uiPriority w:val="99"/>
    <w:semiHidden/>
    <w:rsid w:val="006F56D8"/>
    <w:rPr>
      <w:rFonts w:ascii="Lucida Grande" w:eastAsiaTheme="minorEastAsia" w:hAnsi="Lucida Grande" w:cs="Lucida Grande"/>
      <w:szCs w:val="24"/>
    </w:rPr>
  </w:style>
  <w:style w:type="paragraph" w:styleId="TableofFigures">
    <w:name w:val="table of figures"/>
    <w:basedOn w:val="Normal"/>
    <w:next w:val="Normal"/>
    <w:uiPriority w:val="99"/>
    <w:unhideWhenUsed/>
    <w:rsid w:val="006F56D8"/>
    <w:pPr>
      <w:tabs>
        <w:tab w:val="clear" w:pos="851"/>
      </w:tabs>
      <w:ind w:left="480" w:hanging="480"/>
    </w:pPr>
    <w:rPr>
      <w:rFonts w:cstheme="minorBidi"/>
      <w:color w:val="000000" w:themeColor="text1"/>
      <w:sz w:val="18"/>
      <w:szCs w:val="24"/>
    </w:rPr>
  </w:style>
  <w:style w:type="table" w:styleId="MediumShading2">
    <w:name w:val="Medium Shading 2"/>
    <w:basedOn w:val="TableNormal"/>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2">
    <w:name w:val="Medium List 2"/>
    <w:basedOn w:val="TableNormal"/>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2-Accent1">
    <w:name w:val="Medium Shading 2 Accent 1"/>
    <w:basedOn w:val="TableNormal"/>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DocumentMapChar1">
    <w:name w:val="Document Map Char1"/>
    <w:basedOn w:val="DefaultParagraphFont"/>
    <w:uiPriority w:val="99"/>
    <w:semiHidden/>
    <w:rsid w:val="006F56D8"/>
    <w:rPr>
      <w:rFonts w:ascii="Tahoma" w:hAnsi="Tahoma" w:cs="Tahoma"/>
      <w:sz w:val="16"/>
      <w:szCs w:val="16"/>
    </w:rPr>
  </w:style>
  <w:style w:type="table" w:customStyle="1" w:styleId="TableGrid1">
    <w:name w:val="Table Grid1"/>
    <w:basedOn w:val="TableNormal"/>
    <w:next w:val="TableGrid"/>
    <w:uiPriority w:val="3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F56D8"/>
    <w:pPr>
      <w:tabs>
        <w:tab w:val="clear" w:pos="851"/>
      </w:tabs>
      <w:spacing w:after="200" w:line="276" w:lineRule="auto"/>
      <w:jc w:val="left"/>
    </w:pPr>
    <w:rPr>
      <w:rFonts w:asciiTheme="minorHAnsi" w:eastAsiaTheme="minorHAnsi" w:hAnsiTheme="minorHAnsi" w:cstheme="minorBidi"/>
      <w:szCs w:val="22"/>
      <w:lang w:val="nl-NL"/>
    </w:rPr>
  </w:style>
  <w:style w:type="character" w:customStyle="1" w:styleId="pbtoclink">
    <w:name w:val="pb_toc_link"/>
    <w:basedOn w:val="DefaultParagraphFont"/>
    <w:rsid w:val="006F56D8"/>
  </w:style>
  <w:style w:type="paragraph" w:styleId="TOCHeading">
    <w:name w:val="TOC Heading"/>
    <w:basedOn w:val="Heading1"/>
    <w:next w:val="Normal"/>
    <w:uiPriority w:val="39"/>
    <w:semiHidden/>
    <w:unhideWhenUsed/>
    <w:qFormat/>
    <w:rsid w:val="006F56D8"/>
    <w:pPr>
      <w:keepNext/>
      <w:keepLines/>
      <w:tabs>
        <w:tab w:val="clear" w:pos="851"/>
      </w:tabs>
      <w:suppressAutoHyphens w:val="0"/>
      <w:autoSpaceDE/>
      <w:autoSpaceDN/>
      <w:adjustRightInd/>
      <w:spacing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customStyle="1" w:styleId="Heading51">
    <w:name w:val="Heading 51"/>
    <w:basedOn w:val="Normal"/>
    <w:next w:val="Normal"/>
    <w:uiPriority w:val="9"/>
    <w:unhideWhenUsed/>
    <w:qFormat/>
    <w:rsid w:val="006F56D8"/>
    <w:pPr>
      <w:keepNext/>
      <w:keepLines/>
      <w:tabs>
        <w:tab w:val="clear" w:pos="851"/>
      </w:tabs>
      <w:spacing w:before="200"/>
      <w:outlineLvl w:val="4"/>
    </w:pPr>
    <w:rPr>
      <w:rFonts w:ascii="Cambria" w:hAnsi="Cambria"/>
      <w:color w:val="243F60"/>
      <w:szCs w:val="24"/>
    </w:rPr>
  </w:style>
  <w:style w:type="paragraph" w:customStyle="1" w:styleId="Header1">
    <w:name w:val="Header1"/>
    <w:basedOn w:val="Normal"/>
    <w:rsid w:val="006F56D8"/>
    <w:pPr>
      <w:tabs>
        <w:tab w:val="clear" w:pos="851"/>
        <w:tab w:val="center" w:pos="4153"/>
        <w:tab w:val="right" w:pos="8306"/>
      </w:tabs>
    </w:pPr>
    <w:rPr>
      <w:lang w:val="en-US"/>
    </w:rPr>
  </w:style>
  <w:style w:type="paragraph" w:customStyle="1" w:styleId="CharCharChar1CharChar">
    <w:name w:val="Char Char Char1 Char Char"/>
    <w:basedOn w:val="Normal"/>
    <w:rsid w:val="006F56D8"/>
    <w:pPr>
      <w:tabs>
        <w:tab w:val="clear" w:pos="851"/>
      </w:tabs>
      <w:jc w:val="left"/>
    </w:pPr>
    <w:rPr>
      <w:rFonts w:ascii="Times New Roman" w:eastAsia="MS Mincho" w:hAnsi="Times New Roman"/>
      <w:sz w:val="24"/>
      <w:szCs w:val="24"/>
      <w:lang w:val="pl-PL" w:eastAsia="pl-PL"/>
    </w:rPr>
  </w:style>
  <w:style w:type="paragraph" w:customStyle="1" w:styleId="Title1">
    <w:name w:val="Title1"/>
    <w:basedOn w:val="Normal"/>
    <w:next w:val="Normal"/>
    <w:uiPriority w:val="10"/>
    <w:qFormat/>
    <w:rsid w:val="006F56D8"/>
    <w:pPr>
      <w:pBdr>
        <w:bottom w:val="single" w:sz="8" w:space="4" w:color="4F81BD"/>
      </w:pBdr>
      <w:tabs>
        <w:tab w:val="clear" w:pos="851"/>
      </w:tabs>
      <w:spacing w:after="300"/>
      <w:contextualSpacing/>
    </w:pPr>
    <w:rPr>
      <w:rFonts w:ascii="Cambria" w:hAnsi="Cambria"/>
      <w:color w:val="17365D"/>
      <w:spacing w:val="5"/>
      <w:kern w:val="28"/>
      <w:sz w:val="52"/>
      <w:szCs w:val="52"/>
    </w:rPr>
  </w:style>
  <w:style w:type="paragraph" w:customStyle="1" w:styleId="Caption1">
    <w:name w:val="Caption1"/>
    <w:basedOn w:val="Normal"/>
    <w:next w:val="Normal"/>
    <w:uiPriority w:val="35"/>
    <w:unhideWhenUsed/>
    <w:qFormat/>
    <w:rsid w:val="006F56D8"/>
    <w:pPr>
      <w:tabs>
        <w:tab w:val="clear" w:pos="851"/>
      </w:tabs>
      <w:spacing w:after="200"/>
      <w:jc w:val="center"/>
    </w:pPr>
    <w:rPr>
      <w:b/>
      <w:bCs/>
      <w:color w:val="4F81BD"/>
      <w:sz w:val="18"/>
      <w:szCs w:val="18"/>
    </w:rPr>
  </w:style>
  <w:style w:type="paragraph" w:customStyle="1" w:styleId="TOC11">
    <w:name w:val="TOC 11"/>
    <w:basedOn w:val="Normal"/>
    <w:next w:val="Normal"/>
    <w:autoRedefine/>
    <w:uiPriority w:val="39"/>
    <w:unhideWhenUsed/>
    <w:qFormat/>
    <w:rsid w:val="006F56D8"/>
    <w:pPr>
      <w:tabs>
        <w:tab w:val="clear" w:pos="851"/>
        <w:tab w:val="right" w:leader="dot" w:pos="9090"/>
      </w:tabs>
    </w:pPr>
    <w:rPr>
      <w:szCs w:val="24"/>
    </w:rPr>
  </w:style>
  <w:style w:type="paragraph" w:customStyle="1" w:styleId="TOC21">
    <w:name w:val="TOC 21"/>
    <w:basedOn w:val="Normal"/>
    <w:next w:val="Normal"/>
    <w:autoRedefine/>
    <w:uiPriority w:val="39"/>
    <w:unhideWhenUsed/>
    <w:qFormat/>
    <w:rsid w:val="006F56D8"/>
    <w:pPr>
      <w:tabs>
        <w:tab w:val="clear" w:pos="851"/>
        <w:tab w:val="right" w:leader="dot" w:pos="9090"/>
      </w:tabs>
      <w:ind w:left="240"/>
    </w:pPr>
    <w:rPr>
      <w:szCs w:val="24"/>
    </w:rPr>
  </w:style>
  <w:style w:type="paragraph" w:customStyle="1" w:styleId="TOC31">
    <w:name w:val="TOC 31"/>
    <w:basedOn w:val="Normal"/>
    <w:next w:val="Normal"/>
    <w:autoRedefine/>
    <w:uiPriority w:val="39"/>
    <w:unhideWhenUsed/>
    <w:qFormat/>
    <w:rsid w:val="006F56D8"/>
    <w:pPr>
      <w:tabs>
        <w:tab w:val="clear" w:pos="851"/>
      </w:tabs>
      <w:ind w:left="480"/>
    </w:pPr>
    <w:rPr>
      <w:szCs w:val="24"/>
    </w:rPr>
  </w:style>
  <w:style w:type="paragraph" w:customStyle="1" w:styleId="TOC41">
    <w:name w:val="TOC 41"/>
    <w:basedOn w:val="Normal"/>
    <w:next w:val="Normal"/>
    <w:autoRedefine/>
    <w:uiPriority w:val="39"/>
    <w:unhideWhenUsed/>
    <w:rsid w:val="006F56D8"/>
    <w:pPr>
      <w:tabs>
        <w:tab w:val="clear" w:pos="851"/>
      </w:tabs>
      <w:ind w:left="720"/>
    </w:pPr>
    <w:rPr>
      <w:szCs w:val="24"/>
    </w:rPr>
  </w:style>
  <w:style w:type="paragraph" w:customStyle="1" w:styleId="TOC51">
    <w:name w:val="TOC 51"/>
    <w:basedOn w:val="Normal"/>
    <w:next w:val="Normal"/>
    <w:autoRedefine/>
    <w:uiPriority w:val="39"/>
    <w:unhideWhenUsed/>
    <w:rsid w:val="006F56D8"/>
    <w:pPr>
      <w:tabs>
        <w:tab w:val="clear" w:pos="851"/>
      </w:tabs>
      <w:ind w:left="960"/>
    </w:pPr>
    <w:rPr>
      <w:szCs w:val="24"/>
    </w:rPr>
  </w:style>
  <w:style w:type="paragraph" w:customStyle="1" w:styleId="TOC61">
    <w:name w:val="TOC 61"/>
    <w:basedOn w:val="Normal"/>
    <w:next w:val="Normal"/>
    <w:autoRedefine/>
    <w:uiPriority w:val="39"/>
    <w:unhideWhenUsed/>
    <w:rsid w:val="006F56D8"/>
    <w:pPr>
      <w:tabs>
        <w:tab w:val="clear" w:pos="851"/>
      </w:tabs>
      <w:ind w:left="1200"/>
    </w:pPr>
    <w:rPr>
      <w:szCs w:val="24"/>
    </w:rPr>
  </w:style>
  <w:style w:type="paragraph" w:customStyle="1" w:styleId="TOC71">
    <w:name w:val="TOC 71"/>
    <w:basedOn w:val="Normal"/>
    <w:next w:val="Normal"/>
    <w:autoRedefine/>
    <w:uiPriority w:val="39"/>
    <w:unhideWhenUsed/>
    <w:rsid w:val="006F56D8"/>
    <w:pPr>
      <w:tabs>
        <w:tab w:val="clear" w:pos="851"/>
      </w:tabs>
      <w:ind w:left="1440"/>
    </w:pPr>
    <w:rPr>
      <w:szCs w:val="24"/>
    </w:rPr>
  </w:style>
  <w:style w:type="paragraph" w:customStyle="1" w:styleId="TOC81">
    <w:name w:val="TOC 81"/>
    <w:basedOn w:val="Normal"/>
    <w:next w:val="Normal"/>
    <w:autoRedefine/>
    <w:uiPriority w:val="39"/>
    <w:unhideWhenUsed/>
    <w:rsid w:val="006F56D8"/>
    <w:pPr>
      <w:tabs>
        <w:tab w:val="clear" w:pos="851"/>
      </w:tabs>
      <w:ind w:left="1680"/>
    </w:pPr>
    <w:rPr>
      <w:szCs w:val="24"/>
    </w:rPr>
  </w:style>
  <w:style w:type="paragraph" w:customStyle="1" w:styleId="TOC91">
    <w:name w:val="TOC 91"/>
    <w:basedOn w:val="Normal"/>
    <w:next w:val="Normal"/>
    <w:autoRedefine/>
    <w:uiPriority w:val="39"/>
    <w:unhideWhenUsed/>
    <w:rsid w:val="006F56D8"/>
    <w:pPr>
      <w:tabs>
        <w:tab w:val="clear" w:pos="851"/>
      </w:tabs>
      <w:ind w:left="1920"/>
    </w:pPr>
    <w:rPr>
      <w:szCs w:val="24"/>
    </w:rPr>
  </w:style>
  <w:style w:type="paragraph" w:customStyle="1" w:styleId="NoSpacing1">
    <w:name w:val="No Spacing1"/>
    <w:next w:val="NoSpacing"/>
    <w:uiPriority w:val="1"/>
    <w:qFormat/>
    <w:rsid w:val="006F56D8"/>
    <w:pPr>
      <w:spacing w:after="0" w:line="240" w:lineRule="auto"/>
    </w:pPr>
    <w:rPr>
      <w:rFonts w:ascii="Calibri" w:hAnsi="Calibri" w:cs="Times New Roman"/>
      <w:sz w:val="24"/>
      <w:szCs w:val="24"/>
      <w:lang w:val="en-US"/>
    </w:rPr>
  </w:style>
  <w:style w:type="paragraph" w:customStyle="1" w:styleId="Revision1">
    <w:name w:val="Revision1"/>
    <w:next w:val="Revision"/>
    <w:hidden/>
    <w:uiPriority w:val="99"/>
    <w:semiHidden/>
    <w:rsid w:val="006F56D8"/>
    <w:pPr>
      <w:spacing w:after="0" w:line="240" w:lineRule="auto"/>
    </w:pPr>
    <w:rPr>
      <w:rFonts w:ascii="Calibri" w:hAnsi="Calibri" w:cs="Times New Roman"/>
      <w:sz w:val="24"/>
      <w:szCs w:val="24"/>
      <w:lang w:val="en-US"/>
    </w:rPr>
  </w:style>
  <w:style w:type="paragraph" w:customStyle="1" w:styleId="DocumentMap1">
    <w:name w:val="Document Map1"/>
    <w:basedOn w:val="Normal"/>
    <w:next w:val="DocumentMap"/>
    <w:uiPriority w:val="99"/>
    <w:semiHidden/>
    <w:unhideWhenUsed/>
    <w:rsid w:val="006F56D8"/>
    <w:pPr>
      <w:tabs>
        <w:tab w:val="clear" w:pos="851"/>
      </w:tabs>
    </w:pPr>
    <w:rPr>
      <w:rFonts w:ascii="Lucida Grande" w:hAnsi="Lucida Grande" w:cs="Lucida Grande"/>
      <w:szCs w:val="24"/>
    </w:rPr>
  </w:style>
  <w:style w:type="paragraph" w:customStyle="1" w:styleId="TableofFigures1">
    <w:name w:val="Table of Figures1"/>
    <w:basedOn w:val="Normal"/>
    <w:next w:val="Normal"/>
    <w:uiPriority w:val="99"/>
    <w:unhideWhenUsed/>
    <w:rsid w:val="006F56D8"/>
    <w:pPr>
      <w:tabs>
        <w:tab w:val="clear" w:pos="851"/>
      </w:tabs>
      <w:ind w:left="480" w:hanging="480"/>
    </w:pPr>
    <w:rPr>
      <w:szCs w:val="24"/>
    </w:rPr>
  </w:style>
  <w:style w:type="table" w:customStyle="1" w:styleId="MediumShading21">
    <w:name w:val="Medium Shading 21"/>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
    <w:name w:val="Medium List 21"/>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paragraph" w:customStyle="1" w:styleId="NormalWeb1">
    <w:name w:val="Normal (Web)1"/>
    <w:basedOn w:val="Normal"/>
    <w:next w:val="NormalWeb"/>
    <w:uiPriority w:val="99"/>
    <w:unhideWhenUsed/>
    <w:rsid w:val="006F56D8"/>
    <w:pPr>
      <w:tabs>
        <w:tab w:val="clear" w:pos="851"/>
      </w:tabs>
      <w:spacing w:before="100" w:beforeAutospacing="1" w:after="100" w:afterAutospacing="1"/>
    </w:pPr>
    <w:rPr>
      <w:rFonts w:ascii="Times" w:hAnsi="Times"/>
      <w:sz w:val="20"/>
    </w:rPr>
  </w:style>
  <w:style w:type="table" w:customStyle="1" w:styleId="MediumShading2-Accent11">
    <w:name w:val="Medium Shading 2 - Accent 11"/>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Bibliography1">
    <w:name w:val="Bibliography1"/>
    <w:basedOn w:val="Normal"/>
    <w:next w:val="Normal"/>
    <w:uiPriority w:val="37"/>
    <w:unhideWhenUsed/>
    <w:rsid w:val="006F56D8"/>
    <w:pPr>
      <w:tabs>
        <w:tab w:val="clear" w:pos="851"/>
      </w:tabs>
      <w:spacing w:after="200" w:line="276" w:lineRule="auto"/>
      <w:jc w:val="left"/>
    </w:pPr>
    <w:rPr>
      <w:rFonts w:ascii="Calibri" w:eastAsia="Calibri" w:hAnsi="Calibri"/>
      <w:szCs w:val="22"/>
      <w:lang w:val="nl-NL"/>
    </w:rPr>
  </w:style>
  <w:style w:type="character" w:customStyle="1" w:styleId="FollowedHyperlink1">
    <w:name w:val="FollowedHyperlink1"/>
    <w:uiPriority w:val="99"/>
    <w:semiHidden/>
    <w:unhideWhenUsed/>
    <w:rsid w:val="006F56D8"/>
    <w:rPr>
      <w:color w:val="800080"/>
      <w:u w:val="single"/>
    </w:rPr>
  </w:style>
  <w:style w:type="paragraph" w:customStyle="1" w:styleId="TOCHeading1">
    <w:name w:val="TOC Heading1"/>
    <w:basedOn w:val="Heading1"/>
    <w:next w:val="Normal"/>
    <w:uiPriority w:val="39"/>
    <w:semiHidden/>
    <w:unhideWhenUsed/>
    <w:qFormat/>
    <w:rsid w:val="006F56D8"/>
    <w:pPr>
      <w:keepNext/>
      <w:keepLines/>
      <w:tabs>
        <w:tab w:val="clear" w:pos="851"/>
      </w:tabs>
      <w:suppressAutoHyphens w:val="0"/>
      <w:autoSpaceDE/>
      <w:autoSpaceDN/>
      <w:adjustRightInd/>
      <w:spacing w:line="276" w:lineRule="auto"/>
      <w:outlineLvl w:val="9"/>
    </w:pPr>
    <w:rPr>
      <w:rFonts w:ascii="Cambria" w:hAnsi="Cambria" w:cs="Times New Roman"/>
      <w:bCs/>
      <w:color w:val="365F91"/>
      <w:sz w:val="28"/>
      <w:szCs w:val="28"/>
      <w:lang w:val="en-US" w:eastAsia="ja-JP"/>
    </w:rPr>
  </w:style>
  <w:style w:type="numbering" w:customStyle="1" w:styleId="NoList111">
    <w:name w:val="No List111"/>
    <w:next w:val="NoList"/>
    <w:uiPriority w:val="99"/>
    <w:semiHidden/>
    <w:unhideWhenUsed/>
    <w:rsid w:val="006F56D8"/>
  </w:style>
  <w:style w:type="table" w:customStyle="1" w:styleId="TableGrid2">
    <w:name w:val="Table Grid2"/>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
    <w:name w:val="Medium Shading 211"/>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
    <w:name w:val="Light Shading11"/>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
    <w:name w:val="Medium List 211"/>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
    <w:name w:val="Medium Shading 2 - Accent 111"/>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
    <w:name w:val="Table Grid11"/>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uiPriority w:val="9"/>
    <w:semiHidden/>
    <w:rsid w:val="006F56D8"/>
    <w:rPr>
      <w:rFonts w:ascii="Calibri Light" w:eastAsia="Times New Roman" w:hAnsi="Calibri Light" w:cs="Times New Roman"/>
      <w:color w:val="2E74B5"/>
      <w:sz w:val="22"/>
      <w:lang w:eastAsia="en-US"/>
    </w:rPr>
  </w:style>
  <w:style w:type="character" w:customStyle="1" w:styleId="TitleChar1">
    <w:name w:val="Title Char1"/>
    <w:uiPriority w:val="10"/>
    <w:rsid w:val="006F56D8"/>
    <w:rPr>
      <w:rFonts w:ascii="Calibri Light" w:eastAsia="Times New Roman" w:hAnsi="Calibri Light" w:cs="Times New Roman"/>
      <w:spacing w:val="-10"/>
      <w:kern w:val="28"/>
      <w:sz w:val="56"/>
      <w:szCs w:val="56"/>
      <w:lang w:eastAsia="en-US"/>
    </w:rPr>
  </w:style>
  <w:style w:type="character" w:customStyle="1" w:styleId="DocumentMapChar2">
    <w:name w:val="Document Map Char2"/>
    <w:uiPriority w:val="99"/>
    <w:semiHidden/>
    <w:rsid w:val="006F56D8"/>
    <w:rPr>
      <w:rFonts w:ascii="Segoe UI" w:hAnsi="Segoe UI" w:cs="Segoe UI"/>
      <w:sz w:val="16"/>
      <w:szCs w:val="16"/>
      <w:lang w:eastAsia="en-US"/>
    </w:rPr>
  </w:style>
  <w:style w:type="paragraph" w:customStyle="1" w:styleId="Opsommingstreep">
    <w:name w:val="Opsomming streep"/>
    <w:basedOn w:val="ListParagraph"/>
    <w:link w:val="OpsommingstreepChar"/>
    <w:qFormat/>
    <w:rsid w:val="006F56D8"/>
    <w:pPr>
      <w:numPr>
        <w:numId w:val="3"/>
      </w:numPr>
      <w:contextualSpacing w:val="0"/>
    </w:pPr>
    <w:rPr>
      <w:rFonts w:ascii="Arial" w:eastAsia="Malgun Gothic" w:hAnsi="Arial" w:cs="Arial"/>
      <w:kern w:val="2"/>
      <w:lang w:eastAsia="x-none"/>
    </w:rPr>
  </w:style>
  <w:style w:type="character" w:customStyle="1" w:styleId="OpsommingstreepChar">
    <w:name w:val="Opsomming streep Char"/>
    <w:basedOn w:val="ListParagraphChar"/>
    <w:link w:val="Opsommingstreep"/>
    <w:rsid w:val="006F56D8"/>
    <w:rPr>
      <w:rFonts w:ascii="Arial" w:eastAsia="Malgun Gothic" w:hAnsi="Arial" w:cs="Arial"/>
      <w:kern w:val="2"/>
      <w:sz w:val="24"/>
      <w:szCs w:val="24"/>
      <w:lang w:val="en-US" w:eastAsia="x-none"/>
    </w:rPr>
  </w:style>
  <w:style w:type="paragraph" w:customStyle="1" w:styleId="standaardnietinspringen">
    <w:name w:val="standaard niet inspringen"/>
    <w:basedOn w:val="Normal"/>
    <w:link w:val="standaardnietinspringenChar"/>
    <w:qFormat/>
    <w:rsid w:val="006F56D8"/>
    <w:pPr>
      <w:tabs>
        <w:tab w:val="clear" w:pos="851"/>
      </w:tabs>
      <w:spacing w:line="240" w:lineRule="atLeast"/>
      <w:jc w:val="left"/>
    </w:pPr>
    <w:rPr>
      <w:rFonts w:ascii="Trebuchet MS" w:hAnsi="Trebuchet MS"/>
      <w:sz w:val="20"/>
      <w:szCs w:val="22"/>
      <w:lang w:val="nl-NL"/>
    </w:rPr>
  </w:style>
  <w:style w:type="character" w:customStyle="1" w:styleId="standaardnietinspringenChar">
    <w:name w:val="standaard niet inspringen Char"/>
    <w:link w:val="standaardnietinspringen"/>
    <w:rsid w:val="006F56D8"/>
    <w:rPr>
      <w:rFonts w:ascii="Trebuchet MS" w:hAnsi="Trebuchet MS" w:cs="Times New Roman"/>
      <w:sz w:val="20"/>
      <w:lang w:val="nl-NL"/>
    </w:rPr>
  </w:style>
  <w:style w:type="table" w:customStyle="1" w:styleId="CEEigentijds">
    <w:name w:val="CE Eigentijds"/>
    <w:basedOn w:val="TableContemporary"/>
    <w:rsid w:val="006F56D8"/>
    <w:pPr>
      <w:tabs>
        <w:tab w:val="left" w:pos="2268"/>
      </w:tabs>
      <w:jc w:val="left"/>
    </w:pPr>
    <w:rPr>
      <w:rFonts w:ascii="Trebuchet MS" w:hAnsi="Trebuchet MS"/>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styleId="TableContemporary">
    <w:name w:val="Table Contemporary"/>
    <w:basedOn w:val="TableNormal"/>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elbron">
    <w:name w:val="Tabelbron"/>
    <w:basedOn w:val="Normal"/>
    <w:next w:val="Normal"/>
    <w:rsid w:val="006F56D8"/>
    <w:pPr>
      <w:tabs>
        <w:tab w:val="clear" w:pos="851"/>
      </w:tabs>
      <w:spacing w:line="240" w:lineRule="atLeast"/>
      <w:ind w:left="2608" w:hanging="340"/>
      <w:jc w:val="left"/>
    </w:pPr>
    <w:rPr>
      <w:rFonts w:ascii="Trebuchet MS" w:hAnsi="Trebuchet MS"/>
      <w:sz w:val="16"/>
      <w:szCs w:val="22"/>
      <w:lang w:val="nl-NL"/>
    </w:rPr>
  </w:style>
  <w:style w:type="paragraph" w:customStyle="1" w:styleId="AnnexKop2">
    <w:name w:val="Annex Kop 2"/>
    <w:basedOn w:val="Heading4"/>
    <w:link w:val="AnnexKop2Char"/>
    <w:rsid w:val="006F56D8"/>
    <w:pPr>
      <w:keepNext/>
      <w:keepLines/>
      <w:numPr>
        <w:numId w:val="4"/>
      </w:numPr>
      <w:spacing w:before="200"/>
    </w:pPr>
    <w:rPr>
      <w:rFonts w:ascii="Arial" w:eastAsiaTheme="majorEastAsia" w:hAnsi="Arial" w:cstheme="majorBidi"/>
      <w:b/>
      <w:bCs/>
      <w:iCs/>
      <w:color w:val="5B9BD5" w:themeColor="accent1"/>
      <w:szCs w:val="24"/>
    </w:rPr>
  </w:style>
  <w:style w:type="paragraph" w:customStyle="1" w:styleId="AnnexKop1">
    <w:name w:val="Annex Kop 1"/>
    <w:basedOn w:val="AnnexKop2"/>
    <w:link w:val="AnnexKop1Char"/>
    <w:rsid w:val="006F56D8"/>
  </w:style>
  <w:style w:type="character" w:customStyle="1" w:styleId="AnnexKop2Char">
    <w:name w:val="Annex Kop 2 Char"/>
    <w:basedOn w:val="Heading4Char"/>
    <w:link w:val="AnnexKop2"/>
    <w:rsid w:val="006F56D8"/>
    <w:rPr>
      <w:rFonts w:ascii="Arial" w:eastAsiaTheme="majorEastAsia" w:hAnsi="Arial" w:cstheme="majorBidi"/>
      <w:b/>
      <w:bCs/>
      <w:iCs/>
      <w:color w:val="5B9BD5" w:themeColor="accent1"/>
      <w:sz w:val="24"/>
      <w:szCs w:val="24"/>
    </w:rPr>
  </w:style>
  <w:style w:type="paragraph" w:customStyle="1" w:styleId="AnnexBkop2">
    <w:name w:val="Annex B kop 2"/>
    <w:basedOn w:val="ListParagraph"/>
    <w:link w:val="AnnexBkop2Char"/>
    <w:rsid w:val="006F56D8"/>
    <w:pPr>
      <w:numPr>
        <w:numId w:val="5"/>
      </w:numPr>
      <w:spacing w:before="200"/>
      <w:ind w:hanging="11"/>
      <w:jc w:val="both"/>
    </w:pPr>
    <w:rPr>
      <w:rFonts w:ascii="Arial" w:hAnsi="Arial"/>
      <w:b/>
      <w:color w:val="4F81BD"/>
      <w:sz w:val="26"/>
      <w:szCs w:val="26"/>
    </w:rPr>
  </w:style>
  <w:style w:type="character" w:customStyle="1" w:styleId="AnnexKop1Char">
    <w:name w:val="Annex Kop 1 Char"/>
    <w:basedOn w:val="AnnexKop2Char"/>
    <w:link w:val="AnnexKop1"/>
    <w:rsid w:val="006F56D8"/>
    <w:rPr>
      <w:rFonts w:ascii="Arial" w:eastAsiaTheme="majorEastAsia" w:hAnsi="Arial" w:cstheme="majorBidi"/>
      <w:b/>
      <w:bCs/>
      <w:iCs/>
      <w:color w:val="5B9BD5" w:themeColor="accent1"/>
      <w:sz w:val="24"/>
      <w:szCs w:val="24"/>
    </w:rPr>
  </w:style>
  <w:style w:type="character" w:customStyle="1" w:styleId="AnnexBkop2Char">
    <w:name w:val="Annex B kop 2 Char"/>
    <w:basedOn w:val="ListParagraphChar"/>
    <w:link w:val="AnnexBkop2"/>
    <w:rsid w:val="006F56D8"/>
    <w:rPr>
      <w:rFonts w:ascii="Arial" w:hAnsi="Arial" w:cs="Times New Roman"/>
      <w:b/>
      <w:color w:val="4F81BD"/>
      <w:sz w:val="26"/>
      <w:szCs w:val="26"/>
      <w:lang w:val="en-US" w:eastAsia="en-GB"/>
    </w:rPr>
  </w:style>
  <w:style w:type="paragraph" w:customStyle="1" w:styleId="AnnexBkop3">
    <w:name w:val="Annex B kop 3"/>
    <w:basedOn w:val="ListParagraph"/>
    <w:link w:val="AnnexBkop3Char"/>
    <w:rsid w:val="006F56D8"/>
    <w:pPr>
      <w:numPr>
        <w:numId w:val="6"/>
      </w:numPr>
      <w:spacing w:before="200"/>
      <w:ind w:left="1559" w:hanging="425"/>
      <w:jc w:val="both"/>
    </w:pPr>
    <w:rPr>
      <w:rFonts w:ascii="Arial" w:hAnsi="Arial"/>
      <w:b/>
      <w:color w:val="4F81BD"/>
      <w:sz w:val="26"/>
      <w:szCs w:val="26"/>
    </w:rPr>
  </w:style>
  <w:style w:type="character" w:customStyle="1" w:styleId="AnnexBkop3Char">
    <w:name w:val="Annex B kop 3 Char"/>
    <w:basedOn w:val="ListParagraphChar"/>
    <w:link w:val="AnnexBkop3"/>
    <w:rsid w:val="006F56D8"/>
    <w:rPr>
      <w:rFonts w:ascii="Arial" w:hAnsi="Arial" w:cs="Times New Roman"/>
      <w:b/>
      <w:color w:val="4F81BD"/>
      <w:sz w:val="26"/>
      <w:szCs w:val="26"/>
      <w:lang w:val="en-US" w:eastAsia="en-GB"/>
    </w:rPr>
  </w:style>
  <w:style w:type="paragraph" w:customStyle="1" w:styleId="AnnexCkop2">
    <w:name w:val="Annex C kop 2"/>
    <w:basedOn w:val="ListParagraph"/>
    <w:link w:val="AnnexCkop2Char"/>
    <w:rsid w:val="006F56D8"/>
    <w:pPr>
      <w:numPr>
        <w:numId w:val="7"/>
      </w:numPr>
      <w:spacing w:before="200"/>
      <w:ind w:left="714" w:hanging="357"/>
      <w:jc w:val="both"/>
    </w:pPr>
    <w:rPr>
      <w:rFonts w:ascii="Arial" w:hAnsi="Arial"/>
      <w:color w:val="4F81BD"/>
      <w:sz w:val="26"/>
      <w:szCs w:val="26"/>
    </w:rPr>
  </w:style>
  <w:style w:type="paragraph" w:customStyle="1" w:styleId="AnnexCkop3">
    <w:name w:val="Annex C kop 3"/>
    <w:basedOn w:val="ListParagraph"/>
    <w:link w:val="AnnexCkop3Char"/>
    <w:rsid w:val="006F56D8"/>
    <w:pPr>
      <w:numPr>
        <w:numId w:val="8"/>
      </w:numPr>
      <w:spacing w:before="200"/>
      <w:jc w:val="both"/>
    </w:pPr>
    <w:rPr>
      <w:rFonts w:ascii="Arial" w:hAnsi="Arial"/>
      <w:b/>
      <w:color w:val="4F81BD"/>
      <w:sz w:val="26"/>
      <w:szCs w:val="26"/>
    </w:rPr>
  </w:style>
  <w:style w:type="character" w:customStyle="1" w:styleId="AnnexCkop2Char">
    <w:name w:val="Annex C kop 2 Char"/>
    <w:basedOn w:val="ListParagraphChar"/>
    <w:link w:val="AnnexCkop2"/>
    <w:rsid w:val="006F56D8"/>
    <w:rPr>
      <w:rFonts w:ascii="Arial" w:hAnsi="Arial" w:cs="Times New Roman"/>
      <w:color w:val="4F81BD"/>
      <w:sz w:val="26"/>
      <w:szCs w:val="26"/>
      <w:lang w:val="en-US" w:eastAsia="en-GB"/>
    </w:rPr>
  </w:style>
  <w:style w:type="paragraph" w:customStyle="1" w:styleId="AnnexC5kop3">
    <w:name w:val="Annex C.5 kop 3"/>
    <w:basedOn w:val="ListParagraph"/>
    <w:link w:val="AnnexC5kop3Char"/>
    <w:rsid w:val="006F56D8"/>
    <w:pPr>
      <w:keepNext/>
      <w:keepLines/>
      <w:numPr>
        <w:numId w:val="9"/>
      </w:numPr>
      <w:spacing w:before="200"/>
      <w:ind w:left="714" w:hanging="357"/>
      <w:jc w:val="both"/>
    </w:pPr>
    <w:rPr>
      <w:rFonts w:ascii="Arial" w:hAnsi="Arial"/>
      <w:b/>
      <w:color w:val="4F81BD"/>
      <w:sz w:val="26"/>
      <w:szCs w:val="26"/>
    </w:rPr>
  </w:style>
  <w:style w:type="character" w:customStyle="1" w:styleId="AnnexCkop3Char">
    <w:name w:val="Annex C kop 3 Char"/>
    <w:basedOn w:val="ListParagraphChar"/>
    <w:link w:val="AnnexCkop3"/>
    <w:rsid w:val="006F56D8"/>
    <w:rPr>
      <w:rFonts w:ascii="Arial" w:hAnsi="Arial" w:cs="Times New Roman"/>
      <w:b/>
      <w:color w:val="4F81BD"/>
      <w:sz w:val="26"/>
      <w:szCs w:val="26"/>
      <w:lang w:val="en-US" w:eastAsia="en-GB"/>
    </w:rPr>
  </w:style>
  <w:style w:type="paragraph" w:customStyle="1" w:styleId="AnnexDKop2">
    <w:name w:val="Annex D Kop 2"/>
    <w:basedOn w:val="ListParagraph"/>
    <w:link w:val="AnnexDKop2Char"/>
    <w:rsid w:val="006F56D8"/>
    <w:pPr>
      <w:numPr>
        <w:numId w:val="10"/>
      </w:numPr>
      <w:spacing w:before="200"/>
      <w:ind w:left="714" w:hanging="357"/>
      <w:jc w:val="both"/>
    </w:pPr>
    <w:rPr>
      <w:rFonts w:ascii="Arial" w:hAnsi="Arial"/>
      <w:color w:val="4F81BD"/>
      <w:sz w:val="26"/>
      <w:szCs w:val="26"/>
    </w:rPr>
  </w:style>
  <w:style w:type="character" w:customStyle="1" w:styleId="AnnexC5kop3Char">
    <w:name w:val="Annex C.5 kop 3 Char"/>
    <w:basedOn w:val="ListParagraphChar"/>
    <w:link w:val="AnnexC5kop3"/>
    <w:rsid w:val="006F56D8"/>
    <w:rPr>
      <w:rFonts w:ascii="Arial" w:hAnsi="Arial" w:cs="Times New Roman"/>
      <w:b/>
      <w:color w:val="4F81BD"/>
      <w:sz w:val="26"/>
      <w:szCs w:val="26"/>
      <w:lang w:val="en-US" w:eastAsia="en-GB"/>
    </w:rPr>
  </w:style>
  <w:style w:type="paragraph" w:customStyle="1" w:styleId="AnnexEkop2">
    <w:name w:val="Annex E kop 2"/>
    <w:basedOn w:val="ListParagraph"/>
    <w:link w:val="AnnexEkop2Char"/>
    <w:rsid w:val="006F56D8"/>
    <w:pPr>
      <w:numPr>
        <w:numId w:val="11"/>
      </w:numPr>
      <w:spacing w:before="200"/>
      <w:ind w:left="714" w:hanging="357"/>
      <w:jc w:val="both"/>
    </w:pPr>
    <w:rPr>
      <w:rFonts w:ascii="Arial" w:hAnsi="Arial"/>
      <w:b/>
      <w:color w:val="4F81BD"/>
      <w:sz w:val="26"/>
      <w:szCs w:val="26"/>
    </w:rPr>
  </w:style>
  <w:style w:type="character" w:customStyle="1" w:styleId="AnnexDKop2Char">
    <w:name w:val="Annex D Kop 2 Char"/>
    <w:basedOn w:val="ListParagraphChar"/>
    <w:link w:val="AnnexDKop2"/>
    <w:rsid w:val="006F56D8"/>
    <w:rPr>
      <w:rFonts w:ascii="Arial" w:hAnsi="Arial" w:cs="Times New Roman"/>
      <w:color w:val="4F81BD"/>
      <w:sz w:val="26"/>
      <w:szCs w:val="26"/>
      <w:lang w:val="en-US" w:eastAsia="en-GB"/>
    </w:rPr>
  </w:style>
  <w:style w:type="paragraph" w:customStyle="1" w:styleId="BijlageHoofdstuk">
    <w:name w:val="BijlageHoofdstuk"/>
    <w:basedOn w:val="Normal"/>
    <w:next w:val="Normal"/>
    <w:qFormat/>
    <w:rsid w:val="006F56D8"/>
    <w:pPr>
      <w:pageBreakBefore/>
      <w:widowControl w:val="0"/>
      <w:numPr>
        <w:numId w:val="12"/>
      </w:numPr>
      <w:tabs>
        <w:tab w:val="clear" w:pos="851"/>
      </w:tabs>
      <w:spacing w:before="200"/>
      <w:jc w:val="left"/>
      <w:outlineLvl w:val="0"/>
    </w:pPr>
    <w:rPr>
      <w:b/>
      <w:noProof/>
      <w:color w:val="4F81BD"/>
      <w:sz w:val="32"/>
      <w:lang w:val="nl-NL" w:eastAsia="nl-NL"/>
    </w:rPr>
  </w:style>
  <w:style w:type="character" w:customStyle="1" w:styleId="AnnexEkop2Char">
    <w:name w:val="Annex E kop 2 Char"/>
    <w:basedOn w:val="ListParagraphChar"/>
    <w:link w:val="AnnexEkop2"/>
    <w:rsid w:val="006F56D8"/>
    <w:rPr>
      <w:rFonts w:ascii="Arial" w:hAnsi="Arial" w:cs="Times New Roman"/>
      <w:b/>
      <w:color w:val="4F81BD"/>
      <w:sz w:val="26"/>
      <w:szCs w:val="26"/>
      <w:lang w:val="en-US" w:eastAsia="en-GB"/>
    </w:rPr>
  </w:style>
  <w:style w:type="paragraph" w:customStyle="1" w:styleId="BijlageParagraaf">
    <w:name w:val="BijlageParagraaf"/>
    <w:basedOn w:val="Normal"/>
    <w:next w:val="Normal"/>
    <w:qFormat/>
    <w:rsid w:val="006F56D8"/>
    <w:pPr>
      <w:numPr>
        <w:ilvl w:val="1"/>
        <w:numId w:val="12"/>
      </w:numPr>
      <w:tabs>
        <w:tab w:val="clear" w:pos="851"/>
        <w:tab w:val="left" w:pos="431"/>
        <w:tab w:val="left" w:pos="1134"/>
      </w:tabs>
      <w:spacing w:before="200"/>
      <w:jc w:val="left"/>
      <w:outlineLvl w:val="1"/>
    </w:pPr>
    <w:rPr>
      <w:b/>
      <w:noProof/>
      <w:color w:val="4F81BD"/>
      <w:sz w:val="26"/>
      <w:lang w:val="nl-NL" w:eastAsia="nl-NL"/>
    </w:rPr>
  </w:style>
  <w:style w:type="paragraph" w:customStyle="1" w:styleId="BijlageSubparagraaf">
    <w:name w:val="BijlageSubparagraaf"/>
    <w:basedOn w:val="Normal"/>
    <w:next w:val="Normal"/>
    <w:qFormat/>
    <w:rsid w:val="006F56D8"/>
    <w:pPr>
      <w:numPr>
        <w:ilvl w:val="2"/>
        <w:numId w:val="12"/>
      </w:numPr>
      <w:tabs>
        <w:tab w:val="clear" w:pos="851"/>
        <w:tab w:val="left" w:pos="431"/>
        <w:tab w:val="left" w:pos="505"/>
        <w:tab w:val="left" w:pos="720"/>
        <w:tab w:val="left" w:pos="1134"/>
      </w:tabs>
      <w:spacing w:before="200"/>
      <w:jc w:val="left"/>
      <w:outlineLvl w:val="2"/>
    </w:pPr>
    <w:rPr>
      <w:b/>
      <w:noProof/>
      <w:color w:val="4F81BD"/>
      <w:sz w:val="26"/>
      <w:lang w:val="nl-NL" w:eastAsia="nl-NL"/>
    </w:rPr>
  </w:style>
  <w:style w:type="table" w:customStyle="1" w:styleId="TableGrid12">
    <w:name w:val="Table Grid12"/>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F56D8"/>
  </w:style>
  <w:style w:type="paragraph" w:customStyle="1" w:styleId="HoofdstukOngenummerd">
    <w:name w:val="HoofdstukOngenummerd"/>
    <w:basedOn w:val="Normal"/>
    <w:next w:val="Normal"/>
    <w:rsid w:val="006F56D8"/>
    <w:pPr>
      <w:pageBreakBefore/>
      <w:widowControl w:val="0"/>
      <w:tabs>
        <w:tab w:val="clear" w:pos="851"/>
        <w:tab w:val="left" w:pos="0"/>
      </w:tabs>
      <w:spacing w:after="480" w:line="480" w:lineRule="exact"/>
      <w:ind w:left="2268"/>
      <w:jc w:val="left"/>
      <w:outlineLvl w:val="0"/>
    </w:pPr>
    <w:rPr>
      <w:rFonts w:ascii="Trebuchet MS" w:hAnsi="Trebuchet MS"/>
      <w:color w:val="009EE0"/>
      <w:sz w:val="48"/>
      <w:szCs w:val="22"/>
      <w:lang w:val="nl-NL"/>
    </w:rPr>
  </w:style>
  <w:style w:type="paragraph" w:customStyle="1" w:styleId="Rapporttitel">
    <w:name w:val="Rapporttitel"/>
    <w:basedOn w:val="Normal"/>
    <w:rsid w:val="006F56D8"/>
    <w:pPr>
      <w:tabs>
        <w:tab w:val="clear" w:pos="851"/>
      </w:tabs>
      <w:spacing w:line="480" w:lineRule="exact"/>
      <w:jc w:val="left"/>
    </w:pPr>
    <w:rPr>
      <w:rFonts w:ascii="Trebuchet MS" w:hAnsi="Trebuchet MS"/>
      <w:color w:val="009EE0"/>
      <w:sz w:val="40"/>
      <w:szCs w:val="22"/>
      <w:lang w:val="nl-NL"/>
    </w:rPr>
  </w:style>
  <w:style w:type="paragraph" w:customStyle="1" w:styleId="Rapportsubtitel">
    <w:name w:val="Rapportsubtitel"/>
    <w:basedOn w:val="Normal"/>
    <w:next w:val="Normal"/>
    <w:rsid w:val="006F56D8"/>
    <w:pPr>
      <w:tabs>
        <w:tab w:val="clear" w:pos="851"/>
      </w:tabs>
      <w:spacing w:line="240" w:lineRule="atLeast"/>
      <w:jc w:val="left"/>
    </w:pPr>
    <w:rPr>
      <w:rFonts w:ascii="Trebuchet MS" w:hAnsi="Trebuchet MS"/>
      <w:color w:val="009EE0"/>
      <w:sz w:val="24"/>
      <w:szCs w:val="24"/>
      <w:lang w:val="nl-NL"/>
    </w:rPr>
  </w:style>
  <w:style w:type="paragraph" w:customStyle="1" w:styleId="Inhoudsopgave">
    <w:name w:val="Inhoudsopgave"/>
    <w:basedOn w:val="HoofdstukOngenummerd"/>
    <w:next w:val="Normal"/>
    <w:rsid w:val="006F56D8"/>
    <w:pPr>
      <w:tabs>
        <w:tab w:val="right" w:pos="6804"/>
      </w:tabs>
    </w:pPr>
  </w:style>
  <w:style w:type="character" w:customStyle="1" w:styleId="TabeltekstChar">
    <w:name w:val="Tabeltekst Char"/>
    <w:basedOn w:val="DefaultParagraphFont"/>
    <w:link w:val="Tabeltekst"/>
    <w:rsid w:val="006F56D8"/>
    <w:rPr>
      <w:rFonts w:ascii="Trebuchet MS" w:hAnsi="Trebuchet MS"/>
      <w:sz w:val="16"/>
      <w:lang w:val="nl-NL"/>
    </w:rPr>
  </w:style>
  <w:style w:type="paragraph" w:customStyle="1" w:styleId="OpmaakprofielBijschriftLinks-2cm">
    <w:name w:val="Opmaakprofiel Bijschrift + Links:  -2 cm"/>
    <w:basedOn w:val="Caption"/>
    <w:rsid w:val="006F56D8"/>
    <w:pPr>
      <w:widowControl/>
      <w:suppressLineNumbers w:val="0"/>
      <w:tabs>
        <w:tab w:val="left" w:pos="0"/>
        <w:tab w:val="left" w:pos="2268"/>
        <w:tab w:val="left" w:pos="2608"/>
      </w:tabs>
      <w:suppressAutoHyphens w:val="0"/>
      <w:spacing w:before="240" w:line="192" w:lineRule="atLeast"/>
      <w:ind w:left="1701" w:hanging="340"/>
    </w:pPr>
    <w:rPr>
      <w:rFonts w:ascii="Trebuchet MS" w:eastAsia="Times New Roman" w:hAnsi="Trebuchet MS" w:cs="Times New Roman"/>
      <w:b/>
      <w:i w:val="0"/>
      <w:iCs w:val="0"/>
      <w:kern w:val="0"/>
      <w:sz w:val="16"/>
      <w:szCs w:val="20"/>
      <w:lang w:val="nl-NL" w:eastAsia="en-US"/>
    </w:rPr>
  </w:style>
  <w:style w:type="paragraph" w:customStyle="1" w:styleId="Tabel">
    <w:name w:val="Tabel"/>
    <w:basedOn w:val="Normal"/>
    <w:next w:val="Normal"/>
    <w:rsid w:val="006F56D8"/>
    <w:pPr>
      <w:numPr>
        <w:numId w:val="13"/>
      </w:numPr>
      <w:tabs>
        <w:tab w:val="clear" w:pos="851"/>
      </w:tabs>
      <w:spacing w:line="240" w:lineRule="atLeast"/>
      <w:jc w:val="left"/>
    </w:pPr>
    <w:rPr>
      <w:rFonts w:ascii="Trebuchet MS" w:hAnsi="Trebuchet MS"/>
      <w:sz w:val="18"/>
      <w:szCs w:val="22"/>
      <w:lang w:val="nl-NL"/>
    </w:rPr>
  </w:style>
  <w:style w:type="paragraph" w:customStyle="1" w:styleId="Tabeltekst">
    <w:name w:val="Tabeltekst"/>
    <w:basedOn w:val="Tabelbron"/>
    <w:link w:val="TabeltekstChar"/>
    <w:rsid w:val="006F56D8"/>
    <w:pPr>
      <w:ind w:left="0"/>
    </w:pPr>
    <w:rPr>
      <w:rFonts w:cstheme="minorBidi"/>
    </w:rPr>
  </w:style>
  <w:style w:type="numbering" w:customStyle="1" w:styleId="OpmaakprofielMeerdereniveaus">
    <w:name w:val="Opmaakprofiel Meerdere niveaus"/>
    <w:basedOn w:val="NoList"/>
    <w:rsid w:val="006F56D8"/>
  </w:style>
  <w:style w:type="paragraph" w:customStyle="1" w:styleId="Samenvattingtrefwoord">
    <w:name w:val="Samenvattingtrefwoord"/>
    <w:basedOn w:val="Normal"/>
    <w:rsid w:val="006F56D8"/>
    <w:pPr>
      <w:tabs>
        <w:tab w:val="clear" w:pos="851"/>
        <w:tab w:val="left" w:pos="2268"/>
      </w:tabs>
      <w:spacing w:line="240" w:lineRule="atLeast"/>
      <w:ind w:left="2807" w:hanging="2807"/>
      <w:jc w:val="left"/>
    </w:pPr>
    <w:rPr>
      <w:rFonts w:ascii="Trebuchet MS" w:hAnsi="Trebuchet MS"/>
      <w:b/>
      <w:sz w:val="20"/>
      <w:lang w:val="nl-NL"/>
    </w:rPr>
  </w:style>
  <w:style w:type="table" w:customStyle="1" w:styleId="TableContemporary1">
    <w:name w:val="Table Contemporary1"/>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
    <w:name w:val="Opmaakprofiel Met opsommingstekens"/>
    <w:basedOn w:val="NoList"/>
    <w:rsid w:val="006F56D8"/>
  </w:style>
  <w:style w:type="numbering" w:customStyle="1" w:styleId="OpmaakprofielGenummerd">
    <w:name w:val="Opmaakprofiel Genummerd"/>
    <w:basedOn w:val="NoList"/>
    <w:rsid w:val="006F56D8"/>
  </w:style>
  <w:style w:type="paragraph" w:customStyle="1" w:styleId="Colofontxt">
    <w:name w:val="Colofontxt"/>
    <w:basedOn w:val="Normal"/>
    <w:rsid w:val="006F56D8"/>
    <w:pPr>
      <w:tabs>
        <w:tab w:val="clear" w:pos="851"/>
      </w:tabs>
      <w:spacing w:line="240" w:lineRule="atLeast"/>
      <w:ind w:left="2268"/>
      <w:jc w:val="left"/>
    </w:pPr>
    <w:rPr>
      <w:rFonts w:ascii="Trebuchet MS" w:hAnsi="Trebuchet MS"/>
      <w:snapToGrid w:val="0"/>
      <w:sz w:val="20"/>
      <w:szCs w:val="22"/>
      <w:lang w:val="nl-NL" w:eastAsia="nl-NL"/>
    </w:rPr>
  </w:style>
  <w:style w:type="numbering" w:customStyle="1" w:styleId="lijstnum4">
    <w:name w:val="lijstnum4"/>
    <w:basedOn w:val="NoList"/>
    <w:rsid w:val="006F56D8"/>
    <w:pPr>
      <w:numPr>
        <w:numId w:val="17"/>
      </w:numPr>
    </w:pPr>
  </w:style>
  <w:style w:type="paragraph" w:customStyle="1" w:styleId="Inhoudsopgavenivo1">
    <w:name w:val="Inhoudsopgavenivo1"/>
    <w:basedOn w:val="TOC1"/>
    <w:rsid w:val="006F56D8"/>
    <w:pPr>
      <w:tabs>
        <w:tab w:val="clear" w:pos="9090"/>
        <w:tab w:val="right" w:pos="1980"/>
        <w:tab w:val="left" w:pos="2268"/>
        <w:tab w:val="left" w:pos="2340"/>
        <w:tab w:val="right" w:pos="9072"/>
      </w:tabs>
      <w:spacing w:before="480" w:line="240" w:lineRule="atLeast"/>
      <w:jc w:val="left"/>
    </w:pPr>
    <w:rPr>
      <w:rFonts w:ascii="Trebuchet MS" w:eastAsia="Times New Roman" w:hAnsi="Trebuchet MS" w:cs="Times New Roman"/>
      <w:b/>
      <w:noProof/>
      <w:szCs w:val="22"/>
      <w:lang w:val="nl-NL"/>
    </w:rPr>
  </w:style>
  <w:style w:type="paragraph" w:customStyle="1" w:styleId="Inhoudsopgavenivo2">
    <w:name w:val="Inhoudsopgavenivo2"/>
    <w:basedOn w:val="TOC2"/>
    <w:rsid w:val="006F56D8"/>
    <w:pPr>
      <w:tabs>
        <w:tab w:val="clear" w:pos="9090"/>
        <w:tab w:val="right" w:pos="1928"/>
        <w:tab w:val="left" w:pos="2268"/>
        <w:tab w:val="right" w:pos="9072"/>
      </w:tabs>
      <w:spacing w:line="240" w:lineRule="exact"/>
      <w:ind w:left="0"/>
      <w:jc w:val="left"/>
    </w:pPr>
    <w:rPr>
      <w:rFonts w:ascii="Trebuchet MS" w:eastAsia="Times New Roman" w:hAnsi="Trebuchet MS" w:cs="Times New Roman"/>
      <w:noProof/>
      <w:sz w:val="20"/>
      <w:szCs w:val="20"/>
      <w:lang w:val="nl-NL"/>
    </w:rPr>
  </w:style>
  <w:style w:type="paragraph" w:customStyle="1" w:styleId="Inhoudsopgavenivo0">
    <w:name w:val="Inhoudsopgavenivo0"/>
    <w:basedOn w:val="Inhoudsopgavenivo1"/>
    <w:next w:val="Inhoudsopgavenivo1"/>
    <w:rsid w:val="006F56D8"/>
    <w:pPr>
      <w:tabs>
        <w:tab w:val="clear" w:pos="1980"/>
        <w:tab w:val="clear" w:pos="2340"/>
      </w:tabs>
      <w:spacing w:before="0"/>
    </w:pPr>
  </w:style>
  <w:style w:type="paragraph" w:customStyle="1" w:styleId="Colofontxtnietinspringen">
    <w:name w:val="Colofontxtnietinspringen"/>
    <w:basedOn w:val="Normal"/>
    <w:rsid w:val="006F56D8"/>
    <w:pPr>
      <w:tabs>
        <w:tab w:val="clear" w:pos="851"/>
      </w:tabs>
      <w:spacing w:line="240" w:lineRule="atLeast"/>
      <w:jc w:val="left"/>
    </w:pPr>
    <w:rPr>
      <w:rFonts w:ascii="Trebuchet MS" w:hAnsi="Trebuchet MS"/>
      <w:b/>
      <w:snapToGrid w:val="0"/>
      <w:sz w:val="16"/>
      <w:szCs w:val="22"/>
      <w:lang w:val="nl-NL" w:eastAsia="nl-NL"/>
    </w:rPr>
  </w:style>
  <w:style w:type="table" w:customStyle="1" w:styleId="TableGrid4">
    <w:name w:val="Table Grid4"/>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resumetekstblauw">
    <w:name w:val="ce_resumetekst_blauw"/>
    <w:basedOn w:val="Normal"/>
    <w:next w:val="Normal"/>
    <w:rsid w:val="006F56D8"/>
    <w:pPr>
      <w:framePr w:w="1928" w:hSpace="340" w:wrap="around" w:vAnchor="text" w:hAnchor="margin" w:y="1"/>
      <w:tabs>
        <w:tab w:val="clear" w:pos="851"/>
        <w:tab w:val="left" w:pos="113"/>
      </w:tabs>
      <w:jc w:val="left"/>
    </w:pPr>
    <w:rPr>
      <w:rFonts w:ascii="Trebuchet MS" w:hAnsi="Trebuchet MS"/>
      <w:color w:val="009EE0"/>
      <w:sz w:val="16"/>
      <w:szCs w:val="22"/>
      <w:lang w:val="nl-NL"/>
    </w:rPr>
  </w:style>
  <w:style w:type="table" w:customStyle="1" w:styleId="CEalleenlijnen">
    <w:name w:val="CEalleenlijnen"/>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
    <w:name w:val="CEgeenopmaak"/>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OffertekleinHoofdstuk">
    <w:name w:val="BijlageOffertekleinHoofdstuk"/>
    <w:basedOn w:val="Normal"/>
    <w:next w:val="BijlageOffertekleinParagraaf"/>
    <w:qFormat/>
    <w:rsid w:val="006F56D8"/>
    <w:pPr>
      <w:pageBreakBefore/>
      <w:widowControl w:val="0"/>
      <w:numPr>
        <w:numId w:val="18"/>
      </w:numPr>
      <w:tabs>
        <w:tab w:val="clear" w:pos="851"/>
      </w:tabs>
      <w:spacing w:after="480"/>
      <w:jc w:val="left"/>
      <w:outlineLvl w:val="0"/>
    </w:pPr>
    <w:rPr>
      <w:rFonts w:ascii="Trebuchet MS" w:hAnsi="Trebuchet MS"/>
      <w:b/>
      <w:noProof/>
      <w:color w:val="009EE1"/>
      <w:sz w:val="28"/>
      <w:lang w:val="nl-NL" w:eastAsia="nl-NL"/>
    </w:rPr>
  </w:style>
  <w:style w:type="paragraph" w:customStyle="1" w:styleId="BijlageOffertekleinParagraaf">
    <w:name w:val="BijlageOffertekleinParagraaf"/>
    <w:basedOn w:val="Normal"/>
    <w:next w:val="Normal"/>
    <w:qFormat/>
    <w:rsid w:val="006F56D8"/>
    <w:pPr>
      <w:numPr>
        <w:ilvl w:val="1"/>
        <w:numId w:val="18"/>
      </w:numPr>
      <w:tabs>
        <w:tab w:val="clear" w:pos="851"/>
        <w:tab w:val="left" w:pos="1134"/>
      </w:tabs>
      <w:spacing w:before="240" w:after="200"/>
      <w:jc w:val="left"/>
      <w:outlineLvl w:val="1"/>
    </w:pPr>
    <w:rPr>
      <w:rFonts w:ascii="Trebuchet MS" w:hAnsi="Trebuchet MS"/>
      <w:b/>
      <w:noProof/>
      <w:lang w:val="nl-NL" w:eastAsia="nl-NL"/>
    </w:rPr>
  </w:style>
  <w:style w:type="paragraph" w:customStyle="1" w:styleId="Bijlagealineahoofd">
    <w:name w:val="Bijlagealineahoofd"/>
    <w:basedOn w:val="Normal"/>
    <w:next w:val="Normal"/>
    <w:qFormat/>
    <w:rsid w:val="006F56D8"/>
    <w:pPr>
      <w:tabs>
        <w:tab w:val="clear" w:pos="851"/>
      </w:tabs>
      <w:spacing w:before="240" w:line="240" w:lineRule="atLeast"/>
      <w:ind w:left="2268"/>
      <w:jc w:val="left"/>
      <w:outlineLvl w:val="3"/>
    </w:pPr>
    <w:rPr>
      <w:rFonts w:ascii="Trebuchet MS" w:hAnsi="Trebuchet MS"/>
      <w:b/>
      <w:szCs w:val="22"/>
    </w:rPr>
  </w:style>
  <w:style w:type="paragraph" w:customStyle="1" w:styleId="Bijlagealineahoofdcursief">
    <w:name w:val="Bijlagealineahoofdcursief"/>
    <w:basedOn w:val="Normal"/>
    <w:next w:val="Normal"/>
    <w:qFormat/>
    <w:rsid w:val="006F56D8"/>
    <w:pPr>
      <w:tabs>
        <w:tab w:val="clear" w:pos="851"/>
      </w:tabs>
      <w:spacing w:before="240" w:line="240" w:lineRule="atLeast"/>
      <w:ind w:left="2268"/>
      <w:jc w:val="left"/>
      <w:outlineLvl w:val="3"/>
    </w:pPr>
    <w:rPr>
      <w:rFonts w:ascii="Trebuchet MS" w:hAnsi="Trebuchet MS"/>
      <w:i/>
      <w:szCs w:val="22"/>
    </w:rPr>
  </w:style>
  <w:style w:type="table" w:customStyle="1" w:styleId="TableGrid14">
    <w:name w:val="Table Grid14"/>
    <w:basedOn w:val="TableNormal"/>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1">
    <w:name w:val="Geen lijst1"/>
    <w:next w:val="NoList"/>
    <w:uiPriority w:val="99"/>
    <w:semiHidden/>
    <w:unhideWhenUsed/>
    <w:rsid w:val="006F56D8"/>
  </w:style>
  <w:style w:type="table" w:customStyle="1" w:styleId="Tabelraster1">
    <w:name w:val="Tabelraster1"/>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iddeldearcering21">
    <w:name w:val="Gemiddelde arcering 21"/>
    <w:basedOn w:val="TableNormal"/>
    <w:next w:val="MediumShading2"/>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chtearcering1">
    <w:name w:val="Lichte arcering1"/>
    <w:basedOn w:val="TableNormal"/>
    <w:next w:val="LightShading"/>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emiddeldelijst21">
    <w:name w:val="Gemiddelde lijst 21"/>
    <w:basedOn w:val="TableNormal"/>
    <w:next w:val="MediumList2"/>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Gemiddeldearcering2-accent11">
    <w:name w:val="Gemiddelde arcering 2 - accent 11"/>
    <w:basedOn w:val="TableNormal"/>
    <w:next w:val="MediumShading2-Accent1"/>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8">
    <w:name w:val="Table Grid18"/>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2">
    <w:name w:val="Medium Shading 212"/>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2">
    <w:name w:val="Medium List 212"/>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2">
    <w:name w:val="Medium Shading 2 - Accent 112"/>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11">
    <w:name w:val="No List1111"/>
    <w:next w:val="NoList"/>
    <w:uiPriority w:val="99"/>
    <w:semiHidden/>
    <w:unhideWhenUsed/>
    <w:rsid w:val="006F56D8"/>
  </w:style>
  <w:style w:type="table" w:customStyle="1" w:styleId="TableGrid21">
    <w:name w:val="Table Grid21"/>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1">
    <w:name w:val="Medium Shading 2111"/>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1">
    <w:name w:val="Light Shading111"/>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1">
    <w:name w:val="Medium List 2111"/>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1">
    <w:name w:val="Medium Shading 2 - Accent 1111"/>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1">
    <w:name w:val="Table Grid111"/>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Eigentijds1">
    <w:name w:val="CE Eigentijds1"/>
    <w:basedOn w:val="TableContemporary"/>
    <w:rsid w:val="006F56D8"/>
    <w:pPr>
      <w:tabs>
        <w:tab w:val="left" w:pos="2268"/>
      </w:tabs>
      <w:jc w:val="left"/>
    </w:pPr>
    <w:rPr>
      <w:rFonts w:ascii="Trebuchet MS" w:eastAsia="Times New Roman" w:hAnsi="Trebuchet MS" w:cs="Times New Roman"/>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customStyle="1" w:styleId="Eigentijdsetabel1">
    <w:name w:val="Eigentijdse tabel1"/>
    <w:basedOn w:val="TableNormal"/>
    <w:next w:val="TableContemporary"/>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1">
    <w:name w:val="No List21"/>
    <w:next w:val="NoList"/>
    <w:uiPriority w:val="99"/>
    <w:semiHidden/>
    <w:unhideWhenUsed/>
    <w:rsid w:val="006F56D8"/>
  </w:style>
  <w:style w:type="numbering" w:customStyle="1" w:styleId="OpmaakprofielMeerdereniveaus1">
    <w:name w:val="Opmaakprofiel Meerdere niveaus1"/>
    <w:basedOn w:val="NoList"/>
    <w:rsid w:val="006F56D8"/>
    <w:pPr>
      <w:numPr>
        <w:numId w:val="13"/>
      </w:numPr>
    </w:pPr>
  </w:style>
  <w:style w:type="table" w:customStyle="1" w:styleId="TableContemporary11">
    <w:name w:val="Table Contemporary11"/>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1">
    <w:name w:val="Opmaakprofiel Met opsommingstekens1"/>
    <w:basedOn w:val="NoList"/>
    <w:rsid w:val="006F56D8"/>
    <w:pPr>
      <w:numPr>
        <w:numId w:val="14"/>
      </w:numPr>
    </w:pPr>
  </w:style>
  <w:style w:type="numbering" w:customStyle="1" w:styleId="OpmaakprofielGenummerd1">
    <w:name w:val="Opmaakprofiel Genummerd1"/>
    <w:basedOn w:val="NoList"/>
    <w:rsid w:val="006F56D8"/>
    <w:pPr>
      <w:numPr>
        <w:numId w:val="15"/>
      </w:numPr>
    </w:pPr>
  </w:style>
  <w:style w:type="numbering" w:customStyle="1" w:styleId="lijstnum41">
    <w:name w:val="lijstnum41"/>
    <w:basedOn w:val="NoList"/>
    <w:rsid w:val="006F56D8"/>
    <w:pPr>
      <w:numPr>
        <w:numId w:val="16"/>
      </w:numPr>
    </w:pPr>
  </w:style>
  <w:style w:type="table" w:customStyle="1" w:styleId="TableGrid41">
    <w:name w:val="Table Grid41"/>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1">
    <w:name w:val="CEalleenlijnen1"/>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1">
    <w:name w:val="CEgeenopmaak1"/>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2">
    <w:name w:val="Geen lijst2"/>
    <w:next w:val="NoList"/>
    <w:uiPriority w:val="99"/>
    <w:semiHidden/>
    <w:unhideWhenUsed/>
    <w:rsid w:val="006F56D8"/>
  </w:style>
  <w:style w:type="table" w:customStyle="1" w:styleId="Tabelraster2">
    <w:name w:val="Tabelraster2"/>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iddeldearcering22">
    <w:name w:val="Gemiddelde arcering 22"/>
    <w:basedOn w:val="TableNormal"/>
    <w:next w:val="MediumShading2"/>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chtearcering2">
    <w:name w:val="Lichte arcering2"/>
    <w:basedOn w:val="TableNormal"/>
    <w:next w:val="LightShading"/>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emiddeldelijst22">
    <w:name w:val="Gemiddelde lijst 22"/>
    <w:basedOn w:val="TableNormal"/>
    <w:next w:val="MediumList2"/>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Gemiddeldearcering2-accent12">
    <w:name w:val="Gemiddelde arcering 2 - accent 12"/>
    <w:basedOn w:val="TableNormal"/>
    <w:next w:val="MediumShading2-Accent1"/>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9">
    <w:name w:val="Table Grid19"/>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3">
    <w:name w:val="Medium Shading 213"/>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3">
    <w:name w:val="Light Shading13"/>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3">
    <w:name w:val="Medium List 213"/>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3">
    <w:name w:val="Medium Shading 2 - Accent 113"/>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
    <w:name w:val="No List12"/>
    <w:next w:val="NoList"/>
    <w:uiPriority w:val="99"/>
    <w:semiHidden/>
    <w:unhideWhenUsed/>
    <w:rsid w:val="006F56D8"/>
  </w:style>
  <w:style w:type="table" w:customStyle="1" w:styleId="TableGrid22">
    <w:name w:val="Table Grid22"/>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2">
    <w:name w:val="Medium Shading 2112"/>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2">
    <w:name w:val="Light Shading112"/>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2">
    <w:name w:val="Medium List 2112"/>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2">
    <w:name w:val="Medium Shading 2 - Accent 1112"/>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2">
    <w:name w:val="Table Grid112"/>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Eigentijds2">
    <w:name w:val="CE Eigentijds2"/>
    <w:basedOn w:val="TableContemporary"/>
    <w:rsid w:val="006F56D8"/>
    <w:pPr>
      <w:tabs>
        <w:tab w:val="left" w:pos="2268"/>
      </w:tabs>
      <w:jc w:val="left"/>
    </w:pPr>
    <w:rPr>
      <w:rFonts w:ascii="Trebuchet MS" w:eastAsia="Times New Roman" w:hAnsi="Trebuchet MS" w:cs="Times New Roman"/>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customStyle="1" w:styleId="Eigentijdsetabel2">
    <w:name w:val="Eigentijdse tabel2"/>
    <w:basedOn w:val="TableNormal"/>
    <w:next w:val="TableContemporary"/>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2">
    <w:name w:val="No List22"/>
    <w:next w:val="NoList"/>
    <w:uiPriority w:val="99"/>
    <w:semiHidden/>
    <w:unhideWhenUsed/>
    <w:rsid w:val="006F56D8"/>
  </w:style>
  <w:style w:type="numbering" w:customStyle="1" w:styleId="OpmaakprofielMeerdereniveaus2">
    <w:name w:val="Opmaakprofiel Meerdere niveaus2"/>
    <w:basedOn w:val="NoList"/>
    <w:rsid w:val="006F56D8"/>
  </w:style>
  <w:style w:type="table" w:customStyle="1" w:styleId="TableContemporary12">
    <w:name w:val="Table Contemporary12"/>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2">
    <w:name w:val="Opmaakprofiel Met opsommingstekens2"/>
    <w:basedOn w:val="NoList"/>
    <w:rsid w:val="006F56D8"/>
  </w:style>
  <w:style w:type="numbering" w:customStyle="1" w:styleId="OpmaakprofielGenummerd2">
    <w:name w:val="Opmaakprofiel Genummerd2"/>
    <w:basedOn w:val="NoList"/>
    <w:rsid w:val="006F56D8"/>
  </w:style>
  <w:style w:type="numbering" w:customStyle="1" w:styleId="lijstnum42">
    <w:name w:val="lijstnum42"/>
    <w:basedOn w:val="NoList"/>
    <w:rsid w:val="006F56D8"/>
  </w:style>
  <w:style w:type="table" w:customStyle="1" w:styleId="TableGrid42">
    <w:name w:val="Table Grid42"/>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2">
    <w:name w:val="CEalleenlijnen2"/>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2">
    <w:name w:val="CEgeenopmaak2"/>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3">
    <w:name w:val="Geen lijst3"/>
    <w:next w:val="NoList"/>
    <w:uiPriority w:val="99"/>
    <w:semiHidden/>
    <w:unhideWhenUsed/>
    <w:rsid w:val="006F56D8"/>
  </w:style>
  <w:style w:type="table" w:customStyle="1" w:styleId="Tabelraster3">
    <w:name w:val="Tabelraster3"/>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emiddeldearcering23">
    <w:name w:val="Gemiddelde arcering 23"/>
    <w:basedOn w:val="TableNormal"/>
    <w:next w:val="MediumShading2"/>
    <w:uiPriority w:val="64"/>
    <w:rsid w:val="006F56D8"/>
    <w:pPr>
      <w:spacing w:after="0" w:line="240" w:lineRule="auto"/>
    </w:pPr>
    <w:rPr>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chtearcering3">
    <w:name w:val="Lichte arcering3"/>
    <w:basedOn w:val="TableNormal"/>
    <w:next w:val="LightShading"/>
    <w:uiPriority w:val="60"/>
    <w:rsid w:val="006F56D8"/>
    <w:pPr>
      <w:spacing w:after="0" w:line="240" w:lineRule="auto"/>
    </w:pPr>
    <w:rPr>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emiddeldelijst23">
    <w:name w:val="Gemiddelde lijst 23"/>
    <w:basedOn w:val="TableNormal"/>
    <w:next w:val="MediumList2"/>
    <w:uiPriority w:val="66"/>
    <w:rsid w:val="006F56D8"/>
    <w:pPr>
      <w:spacing w:after="0" w:line="240" w:lineRule="auto"/>
    </w:pPr>
    <w:rPr>
      <w:rFonts w:asciiTheme="majorHAnsi" w:eastAsiaTheme="majorEastAsia" w:hAnsiTheme="majorHAnsi" w:cstheme="majorBidi"/>
      <w:color w:val="000000" w:themeColor="text1"/>
      <w:sz w:val="24"/>
      <w:szCs w:val="24"/>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Gemiddeldearcering2-accent13">
    <w:name w:val="Gemiddelde arcering 2 - accent 13"/>
    <w:basedOn w:val="TableNormal"/>
    <w:next w:val="MediumShading2-Accent1"/>
    <w:uiPriority w:val="64"/>
    <w:rsid w:val="006F56D8"/>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14">
    <w:name w:val="Table Grid114"/>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4">
    <w:name w:val="Medium Shading 214"/>
    <w:basedOn w:val="TableNormal"/>
    <w:next w:val="MediumShading2"/>
    <w:uiPriority w:val="64"/>
    <w:rsid w:val="006F56D8"/>
    <w:pPr>
      <w:spacing w:after="0" w:line="240" w:lineRule="auto"/>
    </w:pPr>
    <w:rPr>
      <w:rFonts w:ascii="Calibri" w:hAnsi="Calibri"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4">
    <w:name w:val="Light Shading14"/>
    <w:basedOn w:val="TableNormal"/>
    <w:next w:val="LightShading"/>
    <w:uiPriority w:val="60"/>
    <w:rsid w:val="006F56D8"/>
    <w:pPr>
      <w:spacing w:after="0" w:line="240" w:lineRule="auto"/>
    </w:pPr>
    <w:rPr>
      <w:rFonts w:ascii="Calibri"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4">
    <w:name w:val="Medium List 214"/>
    <w:basedOn w:val="TableNormal"/>
    <w:next w:val="MediumList2"/>
    <w:uiPriority w:val="66"/>
    <w:rsid w:val="006F56D8"/>
    <w:pPr>
      <w:spacing w:after="0" w:line="240" w:lineRule="auto"/>
    </w:pPr>
    <w:rPr>
      <w:rFonts w:ascii="Cambria" w:hAnsi="Cambria"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4">
    <w:name w:val="Medium Shading 2 - Accent 114"/>
    <w:basedOn w:val="TableNormal"/>
    <w:next w:val="MediumShading2-Accent1"/>
    <w:uiPriority w:val="64"/>
    <w:rsid w:val="006F56D8"/>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3">
    <w:name w:val="No List13"/>
    <w:next w:val="NoList"/>
    <w:uiPriority w:val="99"/>
    <w:semiHidden/>
    <w:unhideWhenUsed/>
    <w:rsid w:val="006F56D8"/>
  </w:style>
  <w:style w:type="table" w:customStyle="1" w:styleId="TableGrid23">
    <w:name w:val="Table Grid23"/>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113">
    <w:name w:val="Medium Shading 2113"/>
    <w:basedOn w:val="TableNormal"/>
    <w:next w:val="MediumShading2"/>
    <w:uiPriority w:val="64"/>
    <w:rsid w:val="006F56D8"/>
    <w:pPr>
      <w:spacing w:after="0" w:line="240" w:lineRule="auto"/>
    </w:pPr>
    <w:rPr>
      <w:rFonts w:ascii="Cambria" w:eastAsia="MS Mincho" w:hAnsi="Cambria" w:cs="Times New Roman"/>
      <w:sz w:val="24"/>
      <w:szCs w:val="24"/>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13">
    <w:name w:val="Light Shading113"/>
    <w:basedOn w:val="TableNormal"/>
    <w:next w:val="LightShading"/>
    <w:uiPriority w:val="60"/>
    <w:rsid w:val="006F56D8"/>
    <w:pPr>
      <w:spacing w:after="0" w:line="240" w:lineRule="auto"/>
    </w:pPr>
    <w:rPr>
      <w:rFonts w:ascii="Cambria" w:eastAsia="MS Mincho" w:hAnsi="Cambria"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13">
    <w:name w:val="Medium List 2113"/>
    <w:basedOn w:val="TableNormal"/>
    <w:next w:val="MediumList2"/>
    <w:uiPriority w:val="66"/>
    <w:rsid w:val="006F56D8"/>
    <w:pPr>
      <w:spacing w:after="0" w:line="240" w:lineRule="auto"/>
    </w:pPr>
    <w:rPr>
      <w:rFonts w:ascii="Calibri" w:eastAsia="MS Gothic" w:hAnsi="Calibri" w:cs="Times New Roman"/>
      <w:color w:val="000000"/>
      <w:sz w:val="24"/>
      <w:szCs w:val="24"/>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1113">
    <w:name w:val="Medium Shading 2 - Accent 1113"/>
    <w:basedOn w:val="TableNormal"/>
    <w:next w:val="MediumShading2-Accent1"/>
    <w:uiPriority w:val="64"/>
    <w:rsid w:val="006F56D8"/>
    <w:pPr>
      <w:spacing w:after="0" w:line="240" w:lineRule="auto"/>
    </w:pPr>
    <w:rPr>
      <w:rFonts w:ascii="Cambria" w:eastAsia="Cambria"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5">
    <w:name w:val="Table Grid115"/>
    <w:basedOn w:val="TableNormal"/>
    <w:next w:val="TableGrid"/>
    <w:uiPriority w:val="59"/>
    <w:rsid w:val="006F56D8"/>
    <w:pPr>
      <w:spacing w:after="0" w:line="240" w:lineRule="auto"/>
    </w:pPr>
    <w:rPr>
      <w:rFonts w:ascii="Cambria" w:eastAsia="Calibri" w:hAnsi="Cambr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F56D8"/>
    <w:pPr>
      <w:spacing w:after="0" w:line="240" w:lineRule="auto"/>
    </w:pPr>
    <w:rPr>
      <w:rFonts w:ascii="Cambria" w:eastAsia="MS Mincho" w:hAnsi="Cambri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Eigentijds3">
    <w:name w:val="CE Eigentijds3"/>
    <w:basedOn w:val="TableContemporary"/>
    <w:rsid w:val="006F56D8"/>
    <w:pPr>
      <w:tabs>
        <w:tab w:val="left" w:pos="2268"/>
      </w:tabs>
      <w:jc w:val="left"/>
    </w:pPr>
    <w:rPr>
      <w:rFonts w:ascii="Trebuchet MS" w:eastAsia="Times New Roman" w:hAnsi="Trebuchet MS" w:cs="Times New Roman"/>
      <w:sz w:val="16"/>
      <w:szCs w:val="20"/>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table" w:customStyle="1" w:styleId="Eigentijdsetabel3">
    <w:name w:val="Eigentijdse tabel3"/>
    <w:basedOn w:val="TableNormal"/>
    <w:next w:val="TableContemporary"/>
    <w:uiPriority w:val="99"/>
    <w:semiHidden/>
    <w:unhideWhenUsed/>
    <w:rsid w:val="006F56D8"/>
    <w:pPr>
      <w:spacing w:after="0" w:line="240" w:lineRule="auto"/>
      <w:jc w:val="both"/>
    </w:pPr>
    <w:rPr>
      <w:sz w:val="24"/>
      <w:szCs w:val="24"/>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3">
    <w:name w:val="No List23"/>
    <w:next w:val="NoList"/>
    <w:uiPriority w:val="99"/>
    <w:semiHidden/>
    <w:unhideWhenUsed/>
    <w:rsid w:val="006F56D8"/>
  </w:style>
  <w:style w:type="numbering" w:customStyle="1" w:styleId="OpmaakprofielMeerdereniveaus3">
    <w:name w:val="Opmaakprofiel Meerdere niveaus3"/>
    <w:basedOn w:val="NoList"/>
    <w:rsid w:val="006F56D8"/>
  </w:style>
  <w:style w:type="table" w:customStyle="1" w:styleId="TableContemporary13">
    <w:name w:val="Table Contemporary13"/>
    <w:basedOn w:val="TableNormal"/>
    <w:next w:val="TableContemporary"/>
    <w:rsid w:val="006F56D8"/>
    <w:pPr>
      <w:spacing w:after="0" w:line="240" w:lineRule="atLeast"/>
      <w:ind w:left="2268"/>
    </w:pPr>
    <w:rPr>
      <w:rFonts w:ascii="Times New Roman" w:hAnsi="Times New Roman" w:cs="Times New Roman"/>
      <w:sz w:val="20"/>
      <w:szCs w:val="20"/>
      <w:lang w:val="nl-NL"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OpmaakprofielMetopsommingstekens3">
    <w:name w:val="Opmaakprofiel Met opsommingstekens3"/>
    <w:basedOn w:val="NoList"/>
    <w:rsid w:val="006F56D8"/>
  </w:style>
  <w:style w:type="numbering" w:customStyle="1" w:styleId="OpmaakprofielGenummerd3">
    <w:name w:val="Opmaakprofiel Genummerd3"/>
    <w:basedOn w:val="NoList"/>
    <w:rsid w:val="006F56D8"/>
  </w:style>
  <w:style w:type="numbering" w:customStyle="1" w:styleId="lijstnum43">
    <w:name w:val="lijstnum43"/>
    <w:basedOn w:val="NoList"/>
    <w:rsid w:val="006F56D8"/>
  </w:style>
  <w:style w:type="table" w:customStyle="1" w:styleId="TableGrid43">
    <w:name w:val="Table Grid43"/>
    <w:basedOn w:val="TableNormal"/>
    <w:next w:val="TableGrid"/>
    <w:rsid w:val="006F56D8"/>
    <w:pPr>
      <w:spacing w:after="0" w:line="280" w:lineRule="atLeast"/>
      <w:jc w:val="both"/>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3">
    <w:name w:val="CEalleenlijnen3"/>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table" w:customStyle="1" w:styleId="CEgeenopmaak3">
    <w:name w:val="CEgeenopmaak3"/>
    <w:basedOn w:val="TableNormal"/>
    <w:rsid w:val="006F56D8"/>
    <w:pPr>
      <w:spacing w:after="0" w:line="240" w:lineRule="auto"/>
    </w:pPr>
    <w:rPr>
      <w:rFonts w:ascii="Trebuchet MS" w:hAnsi="Trebuchet MS" w:cs="Times New Roman"/>
      <w:sz w:val="17"/>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TableNormal"/>
    <w:next w:val="TableGrid"/>
    <w:uiPriority w:val="59"/>
    <w:rsid w:val="006F56D8"/>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F56D8"/>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Ealleenlijnen21">
    <w:name w:val="CEalleenlijnen21"/>
    <w:basedOn w:val="TableNormal"/>
    <w:rsid w:val="006F56D8"/>
    <w:pPr>
      <w:spacing w:after="0" w:line="240" w:lineRule="auto"/>
    </w:pPr>
    <w:rPr>
      <w:rFonts w:ascii="Trebuchet MS" w:hAnsi="Trebuchet MS" w:cs="Times New Roman"/>
      <w:sz w:val="16"/>
      <w:szCs w:val="20"/>
      <w:lang w:val="nl-NL" w:eastAsia="nl-NL"/>
    </w:rPr>
    <w:tblPr>
      <w:tblStyleRow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tblPr/>
      <w:tcPr>
        <w:shd w:val="clear" w:color="auto" w:fill="B9E4FF"/>
      </w:tcPr>
    </w:tblStylePr>
    <w:tblStylePr w:type="band1Horz">
      <w:tblPr/>
      <w:tcPr>
        <w:shd w:val="clear" w:color="auto" w:fill="FFFFFF"/>
      </w:tcPr>
    </w:tblStylePr>
    <w:tblStylePr w:type="band2Horz">
      <w:tblPr/>
      <w:tcPr>
        <w:shd w:val="clear" w:color="auto" w:fill="FFFFFF"/>
      </w:tcPr>
    </w:tblStylePr>
  </w:style>
  <w:style w:type="character" w:customStyle="1" w:styleId="a">
    <w:name w:val="吹き出し (文字)"/>
    <w:uiPriority w:val="99"/>
    <w:semiHidden/>
    <w:rsid w:val="006F56D8"/>
    <w:rPr>
      <w:rFonts w:ascii="Arial" w:eastAsia="MS Gothic" w:hAnsi="Arial"/>
      <w:sz w:val="18"/>
      <w:lang w:val="en-GB" w:eastAsia="en-US"/>
    </w:rPr>
  </w:style>
  <w:style w:type="character" w:customStyle="1" w:styleId="a0">
    <w:name w:val="日付 (文字)"/>
    <w:uiPriority w:val="99"/>
    <w:semiHidden/>
    <w:rsid w:val="006F56D8"/>
    <w:rPr>
      <w:rFonts w:ascii="Arial" w:hAnsi="Arial"/>
      <w:sz w:val="22"/>
      <w:lang w:val="en-GB" w:eastAsia="en-US"/>
    </w:rPr>
  </w:style>
  <w:style w:type="character" w:customStyle="1" w:styleId="a1">
    <w:name w:val="コメント文字列 (文字)"/>
    <w:uiPriority w:val="99"/>
    <w:rsid w:val="006F56D8"/>
    <w:rPr>
      <w:rFonts w:ascii="Arial" w:eastAsia="MS Mincho" w:hAnsi="Arial"/>
      <w:w w:val="103"/>
      <w:lang w:val="en-GB" w:eastAsia="en-US"/>
    </w:rPr>
  </w:style>
  <w:style w:type="character" w:customStyle="1" w:styleId="a2">
    <w:name w:val="脚注文字列 (文字)"/>
    <w:uiPriority w:val="99"/>
    <w:rsid w:val="006F56D8"/>
    <w:rPr>
      <w:rFonts w:ascii="Arial" w:hAnsi="Arial" w:cs="Times New Roman"/>
      <w:sz w:val="18"/>
      <w:lang w:val="en-GB" w:eastAsia="en-US"/>
    </w:rPr>
  </w:style>
  <w:style w:type="paragraph" w:customStyle="1" w:styleId="1">
    <w:name w:val="1字(ぶら下げ)"/>
    <w:basedOn w:val="Normal"/>
    <w:uiPriority w:val="99"/>
    <w:rsid w:val="006F56D8"/>
    <w:pPr>
      <w:widowControl w:val="0"/>
      <w:tabs>
        <w:tab w:val="clear" w:pos="851"/>
      </w:tabs>
      <w:ind w:leftChars="100" w:left="440" w:hangingChars="100" w:hanging="220"/>
    </w:pPr>
    <w:rPr>
      <w:rFonts w:eastAsia="MS Gothic"/>
    </w:rPr>
  </w:style>
  <w:style w:type="character" w:customStyle="1" w:styleId="10">
    <w:name w:val="1字(ぶら下げ) (文字)"/>
    <w:uiPriority w:val="99"/>
    <w:rsid w:val="006F56D8"/>
    <w:rPr>
      <w:rFonts w:ascii="Arial" w:eastAsia="MS Gothic" w:hAnsi="Arial" w:cs="Times New Roman"/>
      <w:sz w:val="22"/>
    </w:rPr>
  </w:style>
  <w:style w:type="character" w:customStyle="1" w:styleId="a3">
    <w:name w:val="太字"/>
    <w:uiPriority w:val="99"/>
    <w:rsid w:val="006F56D8"/>
    <w:rPr>
      <w:rFonts w:ascii="Arial" w:eastAsia="MS Gothic" w:hAnsi="Arial"/>
      <w:b/>
    </w:rPr>
  </w:style>
  <w:style w:type="character" w:customStyle="1" w:styleId="a4">
    <w:name w:val="コメント内容 (文字)"/>
    <w:uiPriority w:val="99"/>
    <w:semiHidden/>
    <w:rsid w:val="006F56D8"/>
    <w:rPr>
      <w:rFonts w:ascii="Arial" w:eastAsia="MS Mincho" w:hAnsi="Arial" w:cs="Helvetica"/>
      <w:b/>
      <w:bCs/>
      <w:w w:val="103"/>
      <w:sz w:val="22"/>
      <w:lang w:val="en-GB" w:eastAsia="en-US"/>
    </w:rPr>
  </w:style>
  <w:style w:type="paragraph" w:customStyle="1" w:styleId="Textkrper1">
    <w:name w:val="Textkörper1"/>
    <w:basedOn w:val="Normal"/>
    <w:uiPriority w:val="99"/>
    <w:rsid w:val="006F56D8"/>
    <w:pPr>
      <w:tabs>
        <w:tab w:val="clear" w:pos="851"/>
      </w:tabs>
      <w:spacing w:after="240"/>
      <w:jc w:val="left"/>
    </w:pPr>
    <w:rPr>
      <w:rFonts w:eastAsia="MS Mincho"/>
      <w:szCs w:val="24"/>
      <w:lang w:eastAsia="de-DE"/>
    </w:rPr>
  </w:style>
  <w:style w:type="paragraph" w:customStyle="1" w:styleId="ColorfulList-Accent11">
    <w:name w:val="Colorful List - Accent 11"/>
    <w:basedOn w:val="Normal"/>
    <w:uiPriority w:val="34"/>
    <w:qFormat/>
    <w:rsid w:val="006F56D8"/>
    <w:pPr>
      <w:tabs>
        <w:tab w:val="clear" w:pos="851"/>
      </w:tabs>
      <w:ind w:leftChars="400" w:left="840"/>
    </w:pPr>
    <w:rPr>
      <w:rFonts w:ascii="Times New Roman" w:eastAsia="MS Mincho" w:hAnsi="Times New Roman"/>
      <w:sz w:val="24"/>
    </w:rPr>
  </w:style>
  <w:style w:type="paragraph" w:customStyle="1" w:styleId="3">
    <w:name w:val="スタイル3"/>
    <w:basedOn w:val="ColorfulList-Accent11"/>
    <w:link w:val="30"/>
    <w:qFormat/>
    <w:rsid w:val="006F56D8"/>
    <w:pPr>
      <w:widowControl w:val="0"/>
      <w:numPr>
        <w:numId w:val="19"/>
      </w:numPr>
      <w:ind w:leftChars="0" w:left="0"/>
    </w:pPr>
    <w:rPr>
      <w:rFonts w:ascii="Arial" w:hAnsi="Arial"/>
      <w:color w:val="000000"/>
      <w:kern w:val="2"/>
      <w:sz w:val="22"/>
      <w:szCs w:val="22"/>
    </w:rPr>
  </w:style>
  <w:style w:type="character" w:customStyle="1" w:styleId="30">
    <w:name w:val="スタイル3 (文字)"/>
    <w:link w:val="3"/>
    <w:rsid w:val="006F56D8"/>
    <w:rPr>
      <w:rFonts w:ascii="Arial" w:eastAsia="MS Mincho" w:hAnsi="Arial" w:cs="Times New Roman"/>
      <w:color w:val="000000"/>
      <w:kern w:val="2"/>
    </w:rPr>
  </w:style>
  <w:style w:type="paragraph" w:customStyle="1" w:styleId="11">
    <w:name w:val="スタイル1"/>
    <w:basedOn w:val="Normal"/>
    <w:qFormat/>
    <w:rsid w:val="006F56D8"/>
    <w:pPr>
      <w:widowControl w:val="0"/>
      <w:tabs>
        <w:tab w:val="clear" w:pos="851"/>
      </w:tabs>
      <w:jc w:val="left"/>
    </w:pPr>
    <w:rPr>
      <w:rFonts w:ascii="Times New Roman" w:eastAsia="MS Mincho" w:hAnsi="Times New Roman"/>
      <w:kern w:val="2"/>
      <w:sz w:val="24"/>
      <w:szCs w:val="22"/>
      <w:lang w:val="en-US" w:eastAsia="ja-JP"/>
    </w:rPr>
  </w:style>
  <w:style w:type="paragraph" w:customStyle="1" w:styleId="TableParagraph">
    <w:name w:val="Table Paragraph"/>
    <w:basedOn w:val="Normal"/>
    <w:uiPriority w:val="1"/>
    <w:qFormat/>
    <w:rsid w:val="006F56D8"/>
    <w:pPr>
      <w:widowControl w:val="0"/>
      <w:tabs>
        <w:tab w:val="clear" w:pos="851"/>
      </w:tabs>
      <w:jc w:val="left"/>
    </w:pPr>
    <w:rPr>
      <w:rFonts w:ascii="Yu Mincho" w:eastAsia="Yu Mincho" w:hAnsi="Yu Mincho"/>
      <w:szCs w:val="22"/>
      <w:lang w:val="en-US"/>
    </w:rPr>
  </w:style>
  <w:style w:type="character" w:customStyle="1" w:styleId="EndnoteTextChar">
    <w:name w:val="Endnote Text Char"/>
    <w:basedOn w:val="DefaultParagraphFont"/>
    <w:link w:val="EndnoteText"/>
    <w:uiPriority w:val="99"/>
    <w:semiHidden/>
    <w:rsid w:val="006F56D8"/>
    <w:rPr>
      <w:rFonts w:ascii="Arial" w:eastAsia="MS Mincho" w:hAnsi="Arial"/>
    </w:rPr>
  </w:style>
  <w:style w:type="paragraph" w:styleId="EndnoteText">
    <w:name w:val="endnote text"/>
    <w:basedOn w:val="Normal"/>
    <w:link w:val="EndnoteTextChar"/>
    <w:uiPriority w:val="99"/>
    <w:semiHidden/>
    <w:unhideWhenUsed/>
    <w:rsid w:val="006F56D8"/>
    <w:pPr>
      <w:snapToGrid w:val="0"/>
      <w:jc w:val="left"/>
    </w:pPr>
    <w:rPr>
      <w:rFonts w:eastAsia="MS Mincho" w:cstheme="minorBidi"/>
      <w:szCs w:val="22"/>
    </w:rPr>
  </w:style>
  <w:style w:type="character" w:customStyle="1" w:styleId="EndnoteTextChar1">
    <w:name w:val="Endnote Text Char1"/>
    <w:basedOn w:val="DefaultParagraphFont"/>
    <w:uiPriority w:val="99"/>
    <w:semiHidden/>
    <w:rsid w:val="006F56D8"/>
    <w:rPr>
      <w:rFonts w:ascii="Arial" w:hAnsi="Arial" w:cs="Times New Roman"/>
      <w:sz w:val="20"/>
      <w:szCs w:val="20"/>
    </w:rPr>
  </w:style>
  <w:style w:type="character" w:styleId="EndnoteReference">
    <w:name w:val="endnote reference"/>
    <w:basedOn w:val="DefaultParagraphFont"/>
    <w:uiPriority w:val="99"/>
    <w:semiHidden/>
    <w:unhideWhenUsed/>
    <w:rsid w:val="006F56D8"/>
    <w:rPr>
      <w:vertAlign w:val="superscript"/>
    </w:rPr>
  </w:style>
  <w:style w:type="character" w:styleId="Strong">
    <w:name w:val="Strong"/>
    <w:basedOn w:val="DefaultParagraphFont"/>
    <w:uiPriority w:val="22"/>
    <w:qFormat/>
    <w:rsid w:val="006F56D8"/>
    <w:rPr>
      <w:b/>
      <w:bCs/>
    </w:rPr>
  </w:style>
  <w:style w:type="character" w:customStyle="1" w:styleId="inactive">
    <w:name w:val="inactive"/>
    <w:basedOn w:val="DefaultParagraphFont"/>
    <w:rsid w:val="006F56D8"/>
  </w:style>
  <w:style w:type="numbering" w:customStyle="1" w:styleId="NoList3">
    <w:name w:val="No List3"/>
    <w:next w:val="NoList"/>
    <w:uiPriority w:val="99"/>
    <w:semiHidden/>
    <w:unhideWhenUsed/>
    <w:rsid w:val="006F56D8"/>
  </w:style>
  <w:style w:type="table" w:customStyle="1" w:styleId="TableGrid5">
    <w:name w:val="Table Grid5"/>
    <w:basedOn w:val="TableNormal"/>
    <w:next w:val="TableGrid"/>
    <w:rsid w:val="006F56D8"/>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00A4A"/>
    <w:pPr>
      <w:spacing w:after="0" w:line="240" w:lineRule="auto"/>
      <w:jc w:val="both"/>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65A39"/>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6306A"/>
    <w:pPr>
      <w:spacing w:after="0" w:line="240" w:lineRule="auto"/>
      <w:jc w:val="both"/>
    </w:pPr>
    <w:rPr>
      <w:rFonts w:ascii="Times New Roman" w:eastAsia="MS Mincho" w:hAnsi="Times New Roman" w:cs="Times New Roman"/>
      <w:sz w:val="20"/>
      <w:szCs w:val="20"/>
      <w:lang w:val="pt-PT"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gnTegnCharCharChar">
    <w:name w:val="Tegn Tegn Char Char Char"/>
    <w:basedOn w:val="Normal"/>
    <w:rsid w:val="0096306A"/>
    <w:pPr>
      <w:tabs>
        <w:tab w:val="clear" w:pos="851"/>
      </w:tabs>
      <w:jc w:val="left"/>
    </w:pPr>
    <w:rPr>
      <w:rFonts w:ascii="Times New Roman" w:eastAsia="MS Mincho" w:hAnsi="Times New Roman"/>
      <w:sz w:val="24"/>
      <w:szCs w:val="24"/>
      <w:lang w:val="pl-PL" w:eastAsia="pl-PL"/>
    </w:rPr>
  </w:style>
  <w:style w:type="paragraph" w:customStyle="1" w:styleId="TegnTegn">
    <w:name w:val="Tegn Tegn"/>
    <w:basedOn w:val="Normal"/>
    <w:rsid w:val="0096306A"/>
    <w:pPr>
      <w:tabs>
        <w:tab w:val="clear" w:pos="851"/>
      </w:tabs>
      <w:jc w:val="left"/>
    </w:pPr>
    <w:rPr>
      <w:rFonts w:ascii="Times New Roman" w:eastAsia="MS Mincho" w:hAnsi="Times New Roman"/>
      <w:sz w:val="24"/>
      <w:szCs w:val="24"/>
      <w:lang w:val="pl-PL" w:eastAsia="pl-PL"/>
    </w:rPr>
  </w:style>
  <w:style w:type="paragraph" w:customStyle="1" w:styleId="Char1CharCharChar">
    <w:name w:val="Char1 Char Char Char"/>
    <w:basedOn w:val="Normal"/>
    <w:rsid w:val="0096306A"/>
    <w:pPr>
      <w:tabs>
        <w:tab w:val="clear" w:pos="851"/>
      </w:tabs>
      <w:jc w:val="left"/>
    </w:pPr>
    <w:rPr>
      <w:rFonts w:ascii="Times New Roman" w:eastAsia="MS Mincho" w:hAnsi="Times New Roman"/>
      <w:sz w:val="24"/>
      <w:szCs w:val="24"/>
      <w:lang w:val="pl-PL" w:eastAsia="pl-PL"/>
    </w:rPr>
  </w:style>
  <w:style w:type="paragraph" w:customStyle="1" w:styleId="Standard">
    <w:name w:val="Standard"/>
    <w:rsid w:val="0096306A"/>
    <w:pPr>
      <w:autoSpaceDE w:val="0"/>
      <w:autoSpaceDN w:val="0"/>
      <w:adjustRightInd w:val="0"/>
      <w:spacing w:after="0" w:line="240" w:lineRule="auto"/>
    </w:pPr>
    <w:rPr>
      <w:rFonts w:ascii="Arial" w:eastAsia="宋体" w:hAnsi="Arial" w:cs="Times New Roman"/>
      <w:sz w:val="24"/>
      <w:szCs w:val="24"/>
      <w:lang w:eastAsia="zh-CN"/>
    </w:rPr>
  </w:style>
  <w:style w:type="paragraph" w:styleId="PlainText">
    <w:name w:val="Plain Text"/>
    <w:basedOn w:val="Normal"/>
    <w:link w:val="PlainTextChar"/>
    <w:rsid w:val="0096306A"/>
    <w:pPr>
      <w:tabs>
        <w:tab w:val="clear" w:pos="851"/>
      </w:tabs>
      <w:jc w:val="left"/>
    </w:pPr>
    <w:rPr>
      <w:rFonts w:ascii="Courier New" w:eastAsia="MS Mincho" w:hAnsi="Courier New" w:cs="Courier New"/>
      <w:sz w:val="20"/>
      <w:lang w:val="en-US" w:eastAsia="ja-JP"/>
    </w:rPr>
  </w:style>
  <w:style w:type="character" w:customStyle="1" w:styleId="PlainTextChar">
    <w:name w:val="Plain Text Char"/>
    <w:basedOn w:val="DefaultParagraphFont"/>
    <w:link w:val="PlainText"/>
    <w:rsid w:val="0096306A"/>
    <w:rPr>
      <w:rFonts w:ascii="Courier New" w:eastAsia="MS Mincho" w:hAnsi="Courier New" w:cs="Courier New"/>
      <w:sz w:val="20"/>
      <w:szCs w:val="20"/>
      <w:lang w:val="en-US" w:eastAsia="ja-JP"/>
    </w:rPr>
  </w:style>
  <w:style w:type="paragraph" w:customStyle="1" w:styleId="txt1">
    <w:name w:val="txt1"/>
    <w:aliases w:val="5,Text1"/>
    <w:basedOn w:val="Normal"/>
    <w:rsid w:val="0096306A"/>
    <w:pPr>
      <w:tabs>
        <w:tab w:val="clear" w:pos="851"/>
      </w:tabs>
      <w:spacing w:after="240" w:line="360" w:lineRule="auto"/>
      <w:jc w:val="left"/>
    </w:pPr>
    <w:rPr>
      <w:rFonts w:ascii="Arial Narrow" w:eastAsia="MS Mincho" w:hAnsi="Arial Narrow"/>
      <w:lang w:val="de-DE" w:eastAsia="de-DE"/>
    </w:rPr>
  </w:style>
  <w:style w:type="paragraph" w:customStyle="1" w:styleId="NumDocPara">
    <w:name w:val="Num©Doc Para"/>
    <w:basedOn w:val="Normal"/>
    <w:rsid w:val="0096306A"/>
    <w:pPr>
      <w:widowControl w:val="0"/>
      <w:tabs>
        <w:tab w:val="clear" w:pos="851"/>
        <w:tab w:val="left" w:pos="0"/>
        <w:tab w:val="left" w:pos="850"/>
        <w:tab w:val="left" w:pos="1190"/>
        <w:tab w:val="left" w:pos="1530"/>
        <w:tab w:val="left" w:pos="2160"/>
        <w:tab w:val="left" w:pos="2880"/>
        <w:tab w:val="left" w:pos="3600"/>
        <w:tab w:val="left" w:pos="4320"/>
        <w:tab w:val="left" w:pos="5040"/>
        <w:tab w:val="left" w:pos="5760"/>
        <w:tab w:val="left" w:pos="6480"/>
        <w:tab w:val="left" w:pos="7200"/>
        <w:tab w:val="left" w:pos="7920"/>
        <w:tab w:val="left" w:pos="8640"/>
      </w:tabs>
      <w:jc w:val="left"/>
    </w:pPr>
    <w:rPr>
      <w:rFonts w:ascii="Times New Roman" w:eastAsia="MS Mincho" w:hAnsi="Times New Roman"/>
      <w:snapToGrid w:val="0"/>
      <w:szCs w:val="22"/>
      <w:lang w:val="en-US"/>
    </w:rPr>
  </w:style>
  <w:style w:type="paragraph" w:customStyle="1" w:styleId="Style1">
    <w:name w:val="Style1"/>
    <w:basedOn w:val="Normal"/>
    <w:rsid w:val="0096306A"/>
    <w:pPr>
      <w:tabs>
        <w:tab w:val="clear" w:pos="851"/>
      </w:tabs>
      <w:jc w:val="left"/>
    </w:pPr>
    <w:rPr>
      <w:rFonts w:ascii="Times New Roman" w:eastAsia="MS Mincho" w:hAnsi="Times New Roman"/>
      <w:szCs w:val="22"/>
    </w:rPr>
  </w:style>
  <w:style w:type="paragraph" w:customStyle="1" w:styleId="12">
    <w:name w:val="1"/>
    <w:aliases w:val="2,3"/>
    <w:basedOn w:val="Normal"/>
    <w:rsid w:val="0096306A"/>
    <w:pPr>
      <w:widowControl w:val="0"/>
      <w:tabs>
        <w:tab w:val="clear" w:pos="851"/>
      </w:tabs>
      <w:autoSpaceDE w:val="0"/>
      <w:autoSpaceDN w:val="0"/>
      <w:adjustRightInd w:val="0"/>
      <w:ind w:firstLine="720"/>
      <w:jc w:val="left"/>
    </w:pPr>
    <w:rPr>
      <w:rFonts w:ascii="Times New Roman" w:eastAsia="宋体" w:hAnsi="Times New Roman"/>
      <w:sz w:val="24"/>
      <w:szCs w:val="24"/>
      <w:lang w:val="en-US" w:eastAsia="zh-CN"/>
    </w:rPr>
  </w:style>
  <w:style w:type="paragraph" w:customStyle="1" w:styleId="13">
    <w:name w:val="リスト段落1"/>
    <w:basedOn w:val="Normal"/>
    <w:uiPriority w:val="34"/>
    <w:qFormat/>
    <w:rsid w:val="0096306A"/>
    <w:pPr>
      <w:tabs>
        <w:tab w:val="clear" w:pos="851"/>
      </w:tabs>
      <w:ind w:left="720"/>
      <w:jc w:val="left"/>
    </w:pPr>
    <w:rPr>
      <w:rFonts w:eastAsia="MS Mincho" w:cs="Arial"/>
      <w:sz w:val="20"/>
      <w:lang w:val="en-US"/>
    </w:rPr>
  </w:style>
  <w:style w:type="character" w:customStyle="1" w:styleId="BodyTextIndent3Char1">
    <w:name w:val="Body Text Indent 3 Char1"/>
    <w:uiPriority w:val="99"/>
    <w:semiHidden/>
    <w:rsid w:val="0096306A"/>
    <w:rPr>
      <w:rFonts w:ascii="Arial" w:hAnsi="Arial"/>
      <w:sz w:val="16"/>
      <w:szCs w:val="16"/>
      <w:lang w:eastAsia="en-US"/>
    </w:rPr>
  </w:style>
  <w:style w:type="character" w:customStyle="1" w:styleId="PlainTextChar1">
    <w:name w:val="Plain Text Char1"/>
    <w:uiPriority w:val="99"/>
    <w:semiHidden/>
    <w:rsid w:val="0096306A"/>
    <w:rPr>
      <w:rFonts w:ascii="Courier New" w:hAnsi="Courier New" w:cs="Courier New"/>
      <w:lang w:eastAsia="en-US"/>
    </w:rPr>
  </w:style>
  <w:style w:type="paragraph" w:customStyle="1" w:styleId="Style268435463">
    <w:name w:val="Style268435463"/>
    <w:rsid w:val="0096306A"/>
    <w:pPr>
      <w:autoSpaceDE w:val="0"/>
      <w:autoSpaceDN w:val="0"/>
      <w:adjustRightInd w:val="0"/>
      <w:spacing w:after="0" w:line="240" w:lineRule="auto"/>
      <w:jc w:val="both"/>
    </w:pPr>
    <w:rPr>
      <w:rFonts w:ascii="Arial" w:eastAsia="Calibri" w:hAnsi="Arial" w:cs="Arial"/>
      <w:sz w:val="24"/>
      <w:szCs w:val="24"/>
      <w:lang w:eastAsia="en-GB"/>
    </w:rPr>
  </w:style>
  <w:style w:type="paragraph" w:customStyle="1" w:styleId="AnnexNumber">
    <w:name w:val="AnnexNumber"/>
    <w:basedOn w:val="Normal"/>
    <w:next w:val="Normal"/>
    <w:rsid w:val="0096306A"/>
    <w:pPr>
      <w:tabs>
        <w:tab w:val="clear" w:pos="851"/>
      </w:tabs>
      <w:jc w:val="center"/>
      <w:outlineLvl w:val="1"/>
    </w:pPr>
    <w:rPr>
      <w:rFonts w:ascii="Times New Roman" w:hAnsi="Times New Roman"/>
      <w:b/>
      <w:caps/>
      <w:sz w:val="24"/>
    </w:rPr>
  </w:style>
  <w:style w:type="table" w:customStyle="1" w:styleId="TableGrid8">
    <w:name w:val="Table Grid8"/>
    <w:basedOn w:val="TableNormal"/>
    <w:next w:val="TableGrid"/>
    <w:rsid w:val="00C10F38"/>
    <w:pPr>
      <w:spacing w:after="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OAlllevels1">
    <w:name w:val="IMO All levels1"/>
    <w:uiPriority w:val="99"/>
    <w:rsid w:val="001131FD"/>
  </w:style>
  <w:style w:type="table" w:customStyle="1" w:styleId="CEEigentijds4">
    <w:name w:val="CE Eigentijds4"/>
    <w:basedOn w:val="TableContemporary"/>
    <w:rsid w:val="001131FD"/>
    <w:pPr>
      <w:tabs>
        <w:tab w:val="left" w:pos="2268"/>
      </w:tabs>
      <w:jc w:val="left"/>
    </w:pPr>
    <w:rPr>
      <w:rFonts w:ascii="Trebuchet MS" w:hAnsi="Trebuchet MS"/>
      <w:sz w:val="16"/>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numbering" w:customStyle="1" w:styleId="lijstnum44">
    <w:name w:val="lijstnum44"/>
    <w:basedOn w:val="NoList"/>
    <w:rsid w:val="001131FD"/>
  </w:style>
  <w:style w:type="numbering" w:customStyle="1" w:styleId="OpmaakprofielMeerdereniveaus11">
    <w:name w:val="Opmaakprofiel Meerdere niveaus11"/>
    <w:basedOn w:val="NoList"/>
    <w:rsid w:val="001131FD"/>
    <w:pPr>
      <w:numPr>
        <w:numId w:val="21"/>
      </w:numPr>
    </w:pPr>
  </w:style>
  <w:style w:type="numbering" w:customStyle="1" w:styleId="OpmaakprofielMetopsommingstekens11">
    <w:name w:val="Opmaakprofiel Met opsommingstekens11"/>
    <w:basedOn w:val="NoList"/>
    <w:rsid w:val="001131FD"/>
    <w:pPr>
      <w:numPr>
        <w:numId w:val="22"/>
      </w:numPr>
    </w:pPr>
  </w:style>
  <w:style w:type="numbering" w:customStyle="1" w:styleId="OpmaakprofielGenummerd11">
    <w:name w:val="Opmaakprofiel Genummerd11"/>
    <w:basedOn w:val="NoList"/>
    <w:rsid w:val="001131FD"/>
  </w:style>
  <w:style w:type="numbering" w:customStyle="1" w:styleId="lijstnum411">
    <w:name w:val="lijstnum411"/>
    <w:basedOn w:val="NoList"/>
    <w:rsid w:val="001131FD"/>
  </w:style>
  <w:style w:type="numbering" w:customStyle="1" w:styleId="IMOAlllevels2">
    <w:name w:val="IMO All levels2"/>
    <w:uiPriority w:val="99"/>
    <w:rsid w:val="005F1190"/>
    <w:pPr>
      <w:numPr>
        <w:numId w:val="20"/>
      </w:numPr>
    </w:pPr>
  </w:style>
  <w:style w:type="table" w:customStyle="1" w:styleId="CEEigentijds5">
    <w:name w:val="CE Eigentijds5"/>
    <w:basedOn w:val="TableContemporary"/>
    <w:rsid w:val="005F1190"/>
    <w:pPr>
      <w:tabs>
        <w:tab w:val="left" w:pos="2268"/>
      </w:tabs>
      <w:jc w:val="left"/>
    </w:pPr>
    <w:rPr>
      <w:rFonts w:ascii="Trebuchet MS" w:hAnsi="Trebuchet MS"/>
      <w:sz w:val="16"/>
      <w:lang w:val="nl-NL" w:eastAsia="nl-NL"/>
    </w:rPr>
    <w:tblPr>
      <w:tblStyleColBandSize w:val="1"/>
      <w:tblInd w:w="2381" w:type="dxa"/>
      <w:tblBorders>
        <w:top w:val="single" w:sz="4" w:space="0" w:color="009EE0"/>
        <w:left w:val="single" w:sz="4" w:space="0" w:color="009EE0"/>
        <w:bottom w:val="single" w:sz="4" w:space="0" w:color="009EE0"/>
        <w:right w:val="single" w:sz="4" w:space="0" w:color="009EE0"/>
        <w:insideH w:val="single" w:sz="4" w:space="0" w:color="009EE0"/>
        <w:insideV w:val="single" w:sz="4" w:space="0" w:color="009EE0"/>
      </w:tblBorders>
    </w:tblPr>
    <w:tblStylePr w:type="firstRow">
      <w:rPr>
        <w:b/>
        <w:bCs/>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0000" w:fill="B9E4FF"/>
      </w:tcPr>
    </w:tblStylePr>
    <w:tblStylePr w:type="band1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il"/>
          <w:tr2bl w:val="nil"/>
        </w:tcBorders>
        <w:shd w:val="clear" w:color="009EE0" w:fill="auto"/>
      </w:tcPr>
    </w:tblStylePr>
    <w:tblStylePr w:type="band2Horz">
      <w:rPr>
        <w:color w:val="auto"/>
      </w:rPr>
      <w:tblPr/>
      <w:tcPr>
        <w:tcBorders>
          <w:top w:val="single" w:sz="4" w:space="0" w:color="009EE0"/>
          <w:left w:val="single" w:sz="4" w:space="0" w:color="009EE0"/>
          <w:bottom w:val="single" w:sz="4" w:space="0" w:color="009EE0"/>
          <w:right w:val="single" w:sz="4" w:space="0" w:color="009EE0"/>
          <w:insideH w:val="single" w:sz="4" w:space="0" w:color="009EE0"/>
          <w:insideV w:val="single" w:sz="4" w:space="0" w:color="009EE0"/>
          <w:tl2br w:val="none" w:sz="0" w:space="0" w:color="auto"/>
          <w:tr2bl w:val="none" w:sz="0" w:space="0" w:color="auto"/>
        </w:tcBorders>
        <w:shd w:val="clear" w:color="auto" w:fill="E1F4FF"/>
      </w:tcPr>
    </w:tblStylePr>
    <w:tblStylePr w:type="nwCell">
      <w:tblPr/>
      <w:tcPr>
        <w:shd w:val="clear" w:color="auto" w:fill="B9E4FF"/>
      </w:tcPr>
    </w:tblStylePr>
  </w:style>
  <w:style w:type="numbering" w:customStyle="1" w:styleId="lijstnum45">
    <w:name w:val="lijstnum45"/>
    <w:basedOn w:val="NoList"/>
    <w:rsid w:val="005F1190"/>
    <w:pPr>
      <w:numPr>
        <w:numId w:val="27"/>
      </w:numPr>
    </w:pPr>
  </w:style>
  <w:style w:type="numbering" w:customStyle="1" w:styleId="OpmaakprofielMeerdereniveaus12">
    <w:name w:val="Opmaakprofiel Meerdere niveaus12"/>
    <w:basedOn w:val="NoList"/>
    <w:rsid w:val="005F1190"/>
    <w:pPr>
      <w:numPr>
        <w:numId w:val="23"/>
      </w:numPr>
    </w:pPr>
  </w:style>
  <w:style w:type="numbering" w:customStyle="1" w:styleId="OpmaakprofielMetopsommingstekens12">
    <w:name w:val="Opmaakprofiel Met opsommingstekens12"/>
    <w:basedOn w:val="NoList"/>
    <w:rsid w:val="005F1190"/>
    <w:pPr>
      <w:numPr>
        <w:numId w:val="24"/>
      </w:numPr>
    </w:pPr>
  </w:style>
  <w:style w:type="numbering" w:customStyle="1" w:styleId="OpmaakprofielGenummerd12">
    <w:name w:val="Opmaakprofiel Genummerd12"/>
    <w:basedOn w:val="NoList"/>
    <w:rsid w:val="005F1190"/>
    <w:pPr>
      <w:numPr>
        <w:numId w:val="25"/>
      </w:numPr>
    </w:pPr>
  </w:style>
  <w:style w:type="numbering" w:customStyle="1" w:styleId="lijstnum412">
    <w:name w:val="lijstnum412"/>
    <w:basedOn w:val="NoList"/>
    <w:rsid w:val="005F119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30805">
      <w:bodyDiv w:val="1"/>
      <w:marLeft w:val="0"/>
      <w:marRight w:val="0"/>
      <w:marTop w:val="0"/>
      <w:marBottom w:val="0"/>
      <w:divBdr>
        <w:top w:val="none" w:sz="0" w:space="0" w:color="auto"/>
        <w:left w:val="none" w:sz="0" w:space="0" w:color="auto"/>
        <w:bottom w:val="none" w:sz="0" w:space="0" w:color="auto"/>
        <w:right w:val="none" w:sz="0" w:space="0" w:color="auto"/>
      </w:divBdr>
    </w:div>
    <w:div w:id="200115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4B5873C9452240964802B09907C8B4" ma:contentTypeVersion="12" ma:contentTypeDescription="Create a new document." ma:contentTypeScope="" ma:versionID="2a988441dade35536ba05baee309f74d">
  <xsd:schema xmlns:xsd="http://www.w3.org/2001/XMLSchema" xmlns:xs="http://www.w3.org/2001/XMLSchema" xmlns:p="http://schemas.microsoft.com/office/2006/metadata/properties" xmlns:ns2="6d2599ce-2694-449d-b879-596ea457b077" xmlns:ns3="197f1daf-83a2-4f96-8eb4-47b4240c5aae" targetNamespace="http://schemas.microsoft.com/office/2006/metadata/properties" ma:root="true" ma:fieldsID="6ce8e16bd4644500ad641360894adbdf" ns2:_="" ns3:_="">
    <xsd:import namespace="6d2599ce-2694-449d-b879-596ea457b077"/>
    <xsd:import namespace="197f1daf-83a2-4f96-8eb4-47b4240c5a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599ce-2694-449d-b879-596ea457b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7f1daf-83a2-4f96-8eb4-47b4240c5aa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940F2-5C9A-4D23-93D6-95BB8F09F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599ce-2694-449d-b879-596ea457b077"/>
    <ds:schemaRef ds:uri="197f1daf-83a2-4f96-8eb4-47b4240c5a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F31EF-7E3F-4EA9-B8E7-88E3C9D7DF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223FA1-D5D7-4F05-85B1-603D625A9960}">
  <ds:schemaRefs>
    <ds:schemaRef ds:uri="http://schemas.openxmlformats.org/officeDocument/2006/bibliography"/>
  </ds:schemaRefs>
</ds:datastoreItem>
</file>

<file path=customXml/itemProps4.xml><?xml version="1.0" encoding="utf-8"?>
<ds:datastoreItem xmlns:ds="http://schemas.openxmlformats.org/officeDocument/2006/customXml" ds:itemID="{C25B5B80-428B-4530-B807-01FE32F675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2435</TotalTime>
  <Pages>8</Pages>
  <Words>2807</Words>
  <Characters>16005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International Maritime Organization</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Lofthouse</dc:creator>
  <cp:keywords/>
  <dc:description/>
  <cp:lastModifiedBy>S. ZHANG</cp:lastModifiedBy>
  <cp:revision>526</cp:revision>
  <cp:lastPrinted>2022-01-08T11:17:00Z</cp:lastPrinted>
  <dcterms:created xsi:type="dcterms:W3CDTF">2021-07-05T05:24:00Z</dcterms:created>
  <dcterms:modified xsi:type="dcterms:W3CDTF">2022-01-09T02:31:00Z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0x010100AF4B5873C9452240964802B09907C8B4</vt:lpwstr>
  </property>
</Properties>
</file>